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C943B0">
        <w:rPr>
          <w:rFonts w:ascii="Arial" w:eastAsiaTheme="minorEastAsia" w:hAnsi="Arial" w:cs="Arial"/>
          <w:sz w:val="28"/>
          <w:lang w:eastAsia="zh-CN"/>
        </w:rPr>
        <w:t xml:space="preserve">82 </w:t>
      </w:r>
      <w:proofErr w:type="spellStart"/>
      <w:r w:rsidR="00C943B0">
        <w:rPr>
          <w:rFonts w:ascii="Arial" w:eastAsiaTheme="minorEastAsia" w:hAnsi="Arial" w:cs="Arial"/>
          <w:sz w:val="28"/>
          <w:lang w:eastAsia="zh-CN"/>
        </w:rPr>
        <w:t>bis</w:t>
      </w:r>
      <w:proofErr w:type="spellEnd"/>
      <w:r w:rsidRPr="005E31A1">
        <w:rPr>
          <w:rFonts w:ascii="Arial" w:hAnsi="Arial" w:cs="Arial"/>
          <w:sz w:val="28"/>
        </w:rPr>
        <w:tab/>
        <w:t>R4-</w:t>
      </w:r>
      <w:r w:rsidR="00514044" w:rsidRPr="00E3162C">
        <w:rPr>
          <w:rFonts w:ascii="Arial" w:hAnsi="Arial" w:cs="Arial"/>
          <w:sz w:val="28"/>
        </w:rPr>
        <w:t>1</w:t>
      </w:r>
      <w:r w:rsidR="00514044">
        <w:rPr>
          <w:rFonts w:ascii="Arial" w:eastAsiaTheme="minorEastAsia" w:hAnsi="Arial" w:cs="Arial" w:hint="eastAsia"/>
          <w:sz w:val="28"/>
          <w:lang w:eastAsia="zh-CN"/>
        </w:rPr>
        <w:t>7</w:t>
      </w:r>
      <w:r w:rsidR="00514044">
        <w:rPr>
          <w:rFonts w:ascii="Arial" w:eastAsiaTheme="minorEastAsia" w:hAnsi="Arial" w:cs="Arial"/>
          <w:sz w:val="28"/>
          <w:lang w:eastAsia="zh-CN"/>
        </w:rPr>
        <w:t>02803</w:t>
      </w:r>
    </w:p>
    <w:p w:rsidR="005E31A1" w:rsidRDefault="00BA291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Pr="005E31A1">
        <w:rPr>
          <w:rFonts w:ascii="Arial" w:hAnsi="Arial" w:cs="Arial"/>
          <w:sz w:val="28"/>
          <w:szCs w:val="28"/>
        </w:rPr>
        <w:t xml:space="preserve">, </w:t>
      </w:r>
      <w:r w:rsidR="006744E8">
        <w:rPr>
          <w:rFonts w:ascii="Arial" w:eastAsiaTheme="minorEastAsia" w:hAnsi="Arial" w:cs="Arial" w:hint="eastAsia"/>
          <w:sz w:val="28"/>
          <w:szCs w:val="28"/>
          <w:lang w:eastAsia="zh-CN"/>
        </w:rPr>
        <w:t xml:space="preserve">Washington, </w:t>
      </w:r>
      <w:r>
        <w:rPr>
          <w:rFonts w:ascii="Arial" w:eastAsiaTheme="minorEastAsia" w:hAnsi="Arial" w:cs="Arial" w:hint="eastAsia"/>
          <w:sz w:val="28"/>
          <w:szCs w:val="28"/>
          <w:lang w:eastAsia="zh-CN"/>
        </w:rPr>
        <w:t>USA,</w:t>
      </w:r>
      <w:r w:rsidRPr="005E31A1">
        <w:rPr>
          <w:rFonts w:ascii="Arial" w:hAnsi="Arial" w:cs="Arial"/>
          <w:sz w:val="28"/>
          <w:szCs w:val="28"/>
        </w:rPr>
        <w:t xml:space="preserve"> </w:t>
      </w:r>
      <w:r w:rsidR="00C943B0">
        <w:rPr>
          <w:rFonts w:ascii="Arial" w:eastAsiaTheme="minorEastAsia" w:hAnsi="Arial" w:cs="Arial"/>
          <w:sz w:val="28"/>
          <w:szCs w:val="28"/>
          <w:lang w:eastAsia="zh-CN"/>
        </w:rPr>
        <w:t>3</w:t>
      </w:r>
      <w:r w:rsidR="00C943B0">
        <w:rPr>
          <w:rFonts w:ascii="Arial" w:hAnsi="Arial" w:cs="Arial"/>
          <w:sz w:val="28"/>
          <w:szCs w:val="28"/>
        </w:rPr>
        <w:t xml:space="preserve"> </w:t>
      </w:r>
      <w:r w:rsidRPr="005E31A1">
        <w:rPr>
          <w:rFonts w:ascii="Arial" w:hAnsi="Arial" w:cs="Arial"/>
          <w:sz w:val="28"/>
          <w:szCs w:val="28"/>
        </w:rPr>
        <w:t xml:space="preserve">– </w:t>
      </w:r>
      <w:r w:rsidR="00C943B0">
        <w:rPr>
          <w:rFonts w:ascii="Arial" w:hAnsi="Arial" w:cs="Arial"/>
          <w:sz w:val="28"/>
          <w:szCs w:val="28"/>
        </w:rPr>
        <w:t>7</w:t>
      </w:r>
      <w:r w:rsidRPr="005E31A1">
        <w:rPr>
          <w:rFonts w:ascii="Arial" w:hAnsi="Arial" w:cs="Arial"/>
          <w:sz w:val="28"/>
          <w:szCs w:val="28"/>
        </w:rPr>
        <w:t xml:space="preserve"> </w:t>
      </w:r>
      <w:r w:rsidR="00C943B0">
        <w:rPr>
          <w:rFonts w:ascii="Arial" w:hAnsi="Arial" w:cs="Arial"/>
          <w:sz w:val="28"/>
          <w:szCs w:val="28"/>
        </w:rPr>
        <w:t>April</w:t>
      </w:r>
      <w:r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0" w:name="Source"/>
      <w:bookmarkEnd w:id="0"/>
      <w:r w:rsidR="003E1724" w:rsidRPr="00514044">
        <w:rPr>
          <w:rFonts w:ascii="Arial" w:hAnsi="Arial"/>
          <w:b/>
        </w:rPr>
        <w:t>10.5.1.1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4D0167" w:rsidRPr="00514044">
        <w:rPr>
          <w:rFonts w:ascii="Arial" w:hAnsi="Arial"/>
          <w:b/>
        </w:rPr>
        <w:t>RAN1</w:t>
      </w:r>
      <w:r w:rsidR="00E706CD">
        <w:rPr>
          <w:rFonts w:ascii="Arial" w:hAnsi="Arial"/>
          <w:b/>
        </w:rPr>
        <w:t>/RAN2</w:t>
      </w:r>
      <w:r w:rsidR="004D0167" w:rsidRPr="00514044">
        <w:rPr>
          <w:rFonts w:ascii="Arial" w:hAnsi="Arial"/>
          <w:b/>
        </w:rPr>
        <w:t xml:space="preserve"> </w:t>
      </w:r>
      <w:r w:rsidR="00CE7853" w:rsidRPr="004D0167">
        <w:rPr>
          <w:rFonts w:ascii="Arial" w:hAnsi="Arial"/>
          <w:b/>
        </w:rPr>
        <w:t>RRM progress</w:t>
      </w:r>
      <w:r w:rsidR="00F40552" w:rsidRPr="004D0167">
        <w:rPr>
          <w:rFonts w:ascii="Arial" w:hAnsi="Arial"/>
          <w:b/>
        </w:rPr>
        <w:t xml:space="preserve"> and</w:t>
      </w:r>
      <w:r w:rsidR="004D0167" w:rsidRPr="004D0167">
        <w:rPr>
          <w:rFonts w:ascii="Arial" w:hAnsi="Arial"/>
          <w:b/>
        </w:rPr>
        <w:t xml:space="preserve"> impacts on</w:t>
      </w:r>
      <w:r w:rsidR="006F13A3">
        <w:rPr>
          <w:rFonts w:ascii="Arial" w:hAnsi="Arial"/>
          <w:b/>
        </w:rPr>
        <w:t xml:space="preserve"> </w:t>
      </w:r>
      <w:r w:rsidR="00CE7853" w:rsidRPr="004D0167">
        <w:rPr>
          <w:rFonts w:ascii="Arial" w:hAnsi="Arial"/>
          <w:b/>
        </w:rPr>
        <w:t>RAN4</w:t>
      </w:r>
      <w:r w:rsidR="006F13A3">
        <w:rPr>
          <w:rFonts w:ascii="Arial" w:hAnsi="Arial"/>
          <w:b/>
        </w:rPr>
        <w:t xml:space="preserve"> RRM </w:t>
      </w:r>
      <w:r w:rsidR="00514044">
        <w:rPr>
          <w:rFonts w:ascii="Arial" w:hAnsi="Arial"/>
          <w:b/>
        </w:rPr>
        <w:t>work</w:t>
      </w:r>
      <w:r w:rsidR="00514044" w:rsidRPr="004D0167">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D25E75" w:rsidRDefault="00083F67" w:rsidP="005B1446">
      <w:pPr>
        <w:pStyle w:val="1"/>
        <w:tabs>
          <w:tab w:val="num" w:pos="567"/>
        </w:tabs>
        <w:spacing w:before="120" w:after="120"/>
        <w:ind w:left="567" w:hanging="567"/>
        <w:rPr>
          <w:rFonts w:ascii="Times New Roman Bold" w:eastAsia="宋体" w:hAnsi="Times New Roman Bold"/>
        </w:rPr>
      </w:pPr>
      <w:r w:rsidRPr="00D25E75">
        <w:rPr>
          <w:rFonts w:ascii="Times New Roman Bold" w:eastAsia="宋体" w:hAnsi="Times New Roman Bold"/>
        </w:rPr>
        <w:t xml:space="preserve">1. </w:t>
      </w:r>
      <w:r w:rsidR="001271D6" w:rsidRPr="00D25E75">
        <w:rPr>
          <w:rFonts w:ascii="Times New Roman Bold" w:eastAsia="宋体" w:hAnsi="Times New Roman Bold"/>
        </w:rPr>
        <w:t>Introduction</w:t>
      </w:r>
    </w:p>
    <w:p w:rsidR="00934BE7" w:rsidRPr="00065CA2" w:rsidRDefault="004B35A0" w:rsidP="00CE7853">
      <w:pPr>
        <w:spacing w:before="0" w:after="0"/>
        <w:jc w:val="both"/>
        <w:rPr>
          <w:rFonts w:eastAsiaTheme="minorEastAsia"/>
          <w:lang w:eastAsia="zh-CN"/>
        </w:rPr>
      </w:pPr>
      <w:r>
        <w:rPr>
          <w:rFonts w:eastAsiaTheme="minorEastAsia"/>
          <w:lang w:eastAsia="zh-CN"/>
        </w:rPr>
        <w:t xml:space="preserve">The study item of </w:t>
      </w:r>
      <w:r w:rsidR="00E85E49">
        <w:rPr>
          <w:rFonts w:eastAsiaTheme="minorEastAsia"/>
          <w:lang w:eastAsia="zh-CN"/>
        </w:rPr>
        <w:t xml:space="preserve">RAN4 </w:t>
      </w:r>
      <w:r w:rsidR="00103FFE">
        <w:rPr>
          <w:rFonts w:eastAsiaTheme="minorEastAsia"/>
          <w:lang w:eastAsia="zh-CN"/>
        </w:rPr>
        <w:t xml:space="preserve">NR RRM </w:t>
      </w:r>
      <w:r>
        <w:rPr>
          <w:rFonts w:eastAsiaTheme="minorEastAsia"/>
          <w:lang w:eastAsia="zh-CN"/>
        </w:rPr>
        <w:t>has been co</w:t>
      </w:r>
      <w:r w:rsidR="00022157">
        <w:rPr>
          <w:rFonts w:eastAsiaTheme="minorEastAsia"/>
          <w:lang w:eastAsia="zh-CN"/>
        </w:rPr>
        <w:t>mpleted</w:t>
      </w:r>
      <w:r>
        <w:rPr>
          <w:rFonts w:eastAsiaTheme="minorEastAsia"/>
          <w:lang w:eastAsia="zh-CN"/>
        </w:rPr>
        <w:t xml:space="preserve"> by RAN</w:t>
      </w:r>
      <w:r w:rsidR="00103FFE">
        <w:rPr>
          <w:rFonts w:eastAsiaTheme="minorEastAsia"/>
          <w:lang w:eastAsia="zh-CN"/>
        </w:rPr>
        <w:t>4</w:t>
      </w:r>
      <w:r>
        <w:rPr>
          <w:rFonts w:eastAsiaTheme="minorEastAsia"/>
          <w:lang w:eastAsia="zh-CN"/>
        </w:rPr>
        <w:t>#</w:t>
      </w:r>
      <w:r w:rsidR="00103FFE">
        <w:rPr>
          <w:rFonts w:eastAsiaTheme="minorEastAsia"/>
          <w:lang w:eastAsia="zh-CN"/>
        </w:rPr>
        <w:t>82</w:t>
      </w:r>
      <w:r w:rsidR="003E1724">
        <w:rPr>
          <w:rFonts w:eastAsiaTheme="minorEastAsia"/>
          <w:lang w:eastAsia="zh-CN"/>
        </w:rPr>
        <w:t xml:space="preserve"> and some important topics have been identified. </w:t>
      </w:r>
      <w:r w:rsidR="00103FFE">
        <w:rPr>
          <w:rFonts w:eastAsiaTheme="minorEastAsia"/>
          <w:lang w:eastAsia="zh-CN"/>
        </w:rPr>
        <w:t xml:space="preserve">To better </w:t>
      </w:r>
      <w:r w:rsidR="003E1724">
        <w:rPr>
          <w:rFonts w:eastAsiaTheme="minorEastAsia"/>
          <w:lang w:eastAsia="zh-CN"/>
        </w:rPr>
        <w:t>assist</w:t>
      </w:r>
      <w:r w:rsidR="00103FFE">
        <w:rPr>
          <w:rFonts w:eastAsiaTheme="minorEastAsia"/>
          <w:lang w:eastAsia="zh-CN"/>
        </w:rPr>
        <w:t xml:space="preserve"> the work item phase, </w:t>
      </w:r>
      <w:r w:rsidR="008F3BFE">
        <w:rPr>
          <w:rFonts w:eastAsiaTheme="minorEastAsia"/>
          <w:lang w:eastAsia="zh-CN"/>
        </w:rPr>
        <w:t xml:space="preserve">we summarize the </w:t>
      </w:r>
      <w:r w:rsidR="003E2AC3">
        <w:rPr>
          <w:rFonts w:eastAsiaTheme="minorEastAsia"/>
          <w:lang w:eastAsia="zh-CN"/>
        </w:rPr>
        <w:t>progress</w:t>
      </w:r>
      <w:r w:rsidR="008F3BFE">
        <w:rPr>
          <w:rFonts w:eastAsiaTheme="minorEastAsia"/>
          <w:lang w:eastAsia="zh-CN"/>
        </w:rPr>
        <w:t xml:space="preserve"> of </w:t>
      </w:r>
      <w:r w:rsidR="003E2AC3">
        <w:rPr>
          <w:rFonts w:eastAsiaTheme="minorEastAsia"/>
          <w:lang w:eastAsia="zh-CN"/>
        </w:rPr>
        <w:t xml:space="preserve">RRM in </w:t>
      </w:r>
      <w:r w:rsidR="00D82D19">
        <w:rPr>
          <w:rFonts w:eastAsiaTheme="minorEastAsia"/>
          <w:lang w:eastAsia="zh-CN"/>
        </w:rPr>
        <w:t>RAN1</w:t>
      </w:r>
      <w:r w:rsidR="00E706CD">
        <w:rPr>
          <w:rFonts w:eastAsiaTheme="minorEastAsia"/>
          <w:lang w:eastAsia="zh-CN"/>
        </w:rPr>
        <w:t>/RAN2</w:t>
      </w:r>
      <w:r w:rsidR="003E1724">
        <w:rPr>
          <w:rFonts w:eastAsiaTheme="minorEastAsia"/>
          <w:lang w:eastAsia="zh-CN"/>
        </w:rPr>
        <w:t>,</w:t>
      </w:r>
      <w:r w:rsidR="008F3BFE">
        <w:rPr>
          <w:rFonts w:eastAsiaTheme="minorEastAsia"/>
          <w:lang w:eastAsia="zh-CN"/>
        </w:rPr>
        <w:t xml:space="preserve"> </w:t>
      </w:r>
      <w:r w:rsidR="00D82D19">
        <w:rPr>
          <w:rFonts w:eastAsiaTheme="minorEastAsia"/>
          <w:lang w:eastAsia="zh-CN"/>
        </w:rPr>
        <w:t xml:space="preserve">and give an analysis on the </w:t>
      </w:r>
      <w:r w:rsidR="003E2AC3">
        <w:rPr>
          <w:rFonts w:eastAsiaTheme="minorEastAsia"/>
          <w:lang w:eastAsia="zh-CN"/>
        </w:rPr>
        <w:t>dependency of RAN4</w:t>
      </w:r>
      <w:r w:rsidR="00C45400">
        <w:rPr>
          <w:rFonts w:eastAsiaTheme="minorEastAsia"/>
          <w:lang w:eastAsia="zh-CN"/>
        </w:rPr>
        <w:t>’s</w:t>
      </w:r>
      <w:r w:rsidR="0096036D">
        <w:rPr>
          <w:rFonts w:eastAsiaTheme="minorEastAsia"/>
          <w:lang w:eastAsia="zh-CN"/>
        </w:rPr>
        <w:t xml:space="preserve"> later</w:t>
      </w:r>
      <w:r w:rsidR="00C45400">
        <w:rPr>
          <w:rFonts w:eastAsiaTheme="minorEastAsia"/>
          <w:lang w:eastAsia="zh-CN"/>
        </w:rPr>
        <w:t xml:space="preserve"> research</w:t>
      </w:r>
      <w:r w:rsidR="003E2AC3">
        <w:rPr>
          <w:rFonts w:eastAsiaTheme="minorEastAsia"/>
          <w:lang w:eastAsia="zh-CN"/>
        </w:rPr>
        <w:t xml:space="preserve"> </w:t>
      </w:r>
      <w:r w:rsidR="00D82D19">
        <w:rPr>
          <w:rFonts w:eastAsiaTheme="minorEastAsia"/>
          <w:lang w:eastAsia="zh-CN"/>
        </w:rPr>
        <w:t>on RAN</w:t>
      </w:r>
      <w:r w:rsidR="003E2AC3">
        <w:rPr>
          <w:rFonts w:eastAsiaTheme="minorEastAsia"/>
          <w:lang w:eastAsia="zh-CN"/>
        </w:rPr>
        <w:t>1</w:t>
      </w:r>
      <w:r w:rsidR="00E706CD">
        <w:rPr>
          <w:rFonts w:eastAsiaTheme="minorEastAsia"/>
          <w:lang w:eastAsia="zh-CN"/>
        </w:rPr>
        <w:t>/RAN2</w:t>
      </w:r>
      <w:r w:rsidR="00D82D19">
        <w:rPr>
          <w:rFonts w:eastAsiaTheme="minorEastAsia"/>
          <w:lang w:eastAsia="zh-CN"/>
        </w:rPr>
        <w:t xml:space="preserve">. </w:t>
      </w:r>
      <w:r w:rsidR="00103FFE">
        <w:rPr>
          <w:rFonts w:eastAsiaTheme="minorEastAsia"/>
          <w:lang w:eastAsia="zh-CN"/>
        </w:rPr>
        <w:t xml:space="preserve"> </w:t>
      </w:r>
      <w:r>
        <w:rPr>
          <w:rFonts w:eastAsiaTheme="minorEastAsia"/>
          <w:lang w:eastAsia="zh-CN"/>
        </w:rPr>
        <w:t xml:space="preserve"> </w:t>
      </w:r>
      <w:r w:rsidR="00C21AF9" w:rsidRPr="00065CA2">
        <w:rPr>
          <w:rFonts w:eastAsiaTheme="minorEastAsia"/>
          <w:lang w:eastAsia="zh-CN"/>
        </w:rPr>
        <w:t xml:space="preserve">  </w:t>
      </w:r>
      <w:r w:rsidR="00C943B0" w:rsidRPr="00065CA2">
        <w:rPr>
          <w:rFonts w:eastAsiaTheme="minorEastAsia"/>
          <w:lang w:eastAsia="zh-CN"/>
        </w:rPr>
        <w:t xml:space="preserve"> </w:t>
      </w:r>
    </w:p>
    <w:p w:rsidR="00934BE7" w:rsidRPr="00D25E75" w:rsidRDefault="00934BE7" w:rsidP="005B1446">
      <w:pPr>
        <w:pStyle w:val="1"/>
        <w:tabs>
          <w:tab w:val="num" w:pos="567"/>
        </w:tabs>
        <w:spacing w:before="120" w:after="120"/>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00CE7853">
        <w:rPr>
          <w:rFonts w:ascii="Times New Roman Bold" w:eastAsia="宋体" w:hAnsi="Times New Roman Bold"/>
        </w:rPr>
        <w:t>Flexible numerology</w:t>
      </w:r>
    </w:p>
    <w:p w:rsidR="00B629B5" w:rsidRPr="00B629B5" w:rsidRDefault="00B629B5" w:rsidP="005B1446">
      <w:pPr>
        <w:pStyle w:val="20"/>
        <w:tabs>
          <w:tab w:val="num" w:pos="567"/>
        </w:tabs>
        <w:spacing w:before="120" w:after="120"/>
        <w:ind w:left="567" w:hanging="567"/>
      </w:pPr>
      <w:r w:rsidRPr="00D25E75">
        <w:rPr>
          <w:rFonts w:ascii="Times New Roman" w:hAnsi="Times New Roman"/>
          <w:lang w:eastAsia="zh-TW"/>
        </w:rPr>
        <w:t>2.1</w:t>
      </w:r>
      <w:r>
        <w:t xml:space="preserve"> </w:t>
      </w:r>
      <w:r w:rsidR="008B1CF7">
        <w:rPr>
          <w:rFonts w:ascii="Times New Roman" w:hAnsi="Times New Roman"/>
          <w:lang w:eastAsia="zh-TW"/>
        </w:rPr>
        <w:t>RAN1 progress</w:t>
      </w:r>
    </w:p>
    <w:p w:rsidR="00065CA2" w:rsidRPr="005B1446" w:rsidRDefault="008B1CF7" w:rsidP="005B1446">
      <w:pPr>
        <w:spacing w:after="120"/>
        <w:jc w:val="both"/>
        <w:rPr>
          <w:rFonts w:ascii="Helvetica" w:eastAsia="Arial" w:hAnsi="Helvetica"/>
          <w:b/>
          <w:bCs/>
          <w:iCs/>
          <w:sz w:val="24"/>
          <w:szCs w:val="28"/>
          <w:lang w:eastAsia="zh-CN"/>
        </w:rPr>
      </w:pPr>
      <w:r w:rsidRPr="005B1446">
        <w:rPr>
          <w:bCs/>
          <w:szCs w:val="20"/>
          <w:lang w:eastAsia="zh-CN"/>
        </w:rPr>
        <w:t xml:space="preserve">In RAN1, </w:t>
      </w:r>
      <w:r>
        <w:rPr>
          <w:bCs/>
          <w:szCs w:val="20"/>
          <w:lang w:eastAsia="zh-CN"/>
        </w:rPr>
        <w:t xml:space="preserve">the frame length, </w:t>
      </w:r>
      <w:proofErr w:type="spellStart"/>
      <w:r>
        <w:rPr>
          <w:bCs/>
          <w:szCs w:val="20"/>
          <w:lang w:eastAsia="zh-CN"/>
        </w:rPr>
        <w:t>subframe</w:t>
      </w:r>
      <w:proofErr w:type="spellEnd"/>
      <w:r>
        <w:rPr>
          <w:bCs/>
          <w:szCs w:val="20"/>
          <w:lang w:eastAsia="zh-CN"/>
        </w:rPr>
        <w:t xml:space="preserve"> length have been fixed to 10 </w:t>
      </w:r>
      <w:proofErr w:type="spellStart"/>
      <w:r>
        <w:rPr>
          <w:bCs/>
          <w:szCs w:val="20"/>
          <w:lang w:eastAsia="zh-CN"/>
        </w:rPr>
        <w:t>ms</w:t>
      </w:r>
      <w:proofErr w:type="spellEnd"/>
      <w:r>
        <w:rPr>
          <w:bCs/>
          <w:szCs w:val="20"/>
          <w:lang w:eastAsia="zh-CN"/>
        </w:rPr>
        <w:t xml:space="preserve">, 1 </w:t>
      </w:r>
      <w:proofErr w:type="spellStart"/>
      <w:proofErr w:type="gramStart"/>
      <w:r>
        <w:rPr>
          <w:bCs/>
          <w:szCs w:val="20"/>
          <w:lang w:eastAsia="zh-CN"/>
        </w:rPr>
        <w:t>ms</w:t>
      </w:r>
      <w:proofErr w:type="spellEnd"/>
      <w:proofErr w:type="gramEnd"/>
      <w:r>
        <w:rPr>
          <w:bCs/>
          <w:szCs w:val="20"/>
          <w:lang w:eastAsia="zh-CN"/>
        </w:rPr>
        <w:t xml:space="preserve">, respectively. </w:t>
      </w:r>
      <w:r w:rsidR="00CA164B">
        <w:rPr>
          <w:bCs/>
          <w:szCs w:val="20"/>
          <w:lang w:eastAsia="zh-CN"/>
        </w:rPr>
        <w:t xml:space="preserve">The slot length is defined as the number of OFDM symbols (7 or 14 for subcarrier spacing (SCS) &lt;=60 kHz with NCP, 14 for SCS &gt; 60 kHz) and hence scales with the subcarrier spacing (SCS). One PRB consists of 12 subcarriers and 1 slot. The supported SCS includes </w:t>
      </w:r>
      <w:r w:rsidR="00E24828">
        <w:rPr>
          <w:bCs/>
          <w:szCs w:val="20"/>
          <w:lang w:eastAsia="zh-CN"/>
        </w:rPr>
        <w:t>at least from 15 kHz to 480 kHz.</w:t>
      </w:r>
      <w:r w:rsidR="00CA164B">
        <w:rPr>
          <w:bCs/>
          <w:szCs w:val="20"/>
          <w:lang w:eastAsia="zh-CN"/>
        </w:rPr>
        <w:t xml:space="preserve"> In addition, RAN1 also reached an agreement on symbol level alignment within a </w:t>
      </w:r>
      <w:proofErr w:type="spellStart"/>
      <w:r w:rsidR="00CA164B">
        <w:rPr>
          <w:bCs/>
          <w:szCs w:val="20"/>
          <w:lang w:eastAsia="zh-CN"/>
        </w:rPr>
        <w:t>subframe</w:t>
      </w:r>
      <w:proofErr w:type="spellEnd"/>
      <w:r w:rsidR="00CA164B">
        <w:rPr>
          <w:bCs/>
          <w:szCs w:val="20"/>
          <w:lang w:eastAsia="zh-CN"/>
        </w:rPr>
        <w:t xml:space="preserve"> for </w:t>
      </w:r>
      <w:r w:rsidR="00E24828">
        <w:rPr>
          <w:bCs/>
          <w:szCs w:val="20"/>
          <w:lang w:eastAsia="zh-CN"/>
        </w:rPr>
        <w:t xml:space="preserve">different numerologies [1].  </w:t>
      </w:r>
      <w:r w:rsidR="00CA164B">
        <w:rPr>
          <w:bCs/>
          <w:szCs w:val="20"/>
          <w:lang w:eastAsia="zh-CN"/>
        </w:rPr>
        <w:t xml:space="preserve">  </w:t>
      </w:r>
      <w:r>
        <w:rPr>
          <w:bCs/>
          <w:szCs w:val="20"/>
          <w:lang w:eastAsia="zh-CN"/>
        </w:rPr>
        <w:t xml:space="preserve"> </w:t>
      </w:r>
    </w:p>
    <w:p w:rsidR="00B629B5" w:rsidRPr="005B1446" w:rsidRDefault="00B629B5" w:rsidP="005B1446">
      <w:pPr>
        <w:pStyle w:val="20"/>
        <w:tabs>
          <w:tab w:val="num" w:pos="567"/>
        </w:tabs>
        <w:spacing w:before="120" w:after="120"/>
        <w:ind w:left="567" w:hanging="567"/>
        <w:rPr>
          <w:rFonts w:ascii="Times New Roman" w:hAnsi="Times New Roman"/>
          <w:lang w:eastAsia="zh-TW"/>
        </w:rPr>
      </w:pPr>
      <w:r w:rsidRPr="00D25E75">
        <w:rPr>
          <w:rFonts w:ascii="Times New Roman" w:hAnsi="Times New Roman"/>
          <w:lang w:eastAsia="zh-TW"/>
        </w:rPr>
        <w:t>2.2</w:t>
      </w:r>
      <w:r w:rsidRPr="005B1446">
        <w:rPr>
          <w:rFonts w:ascii="Times New Roman" w:hAnsi="Times New Roman"/>
          <w:lang w:eastAsia="zh-TW"/>
        </w:rPr>
        <w:t xml:space="preserve"> </w:t>
      </w:r>
      <w:r w:rsidR="008B1CF7" w:rsidRPr="005B1446">
        <w:rPr>
          <w:rFonts w:ascii="Times New Roman" w:hAnsi="Times New Roman"/>
          <w:lang w:eastAsia="zh-TW"/>
        </w:rPr>
        <w:t>Impacts on RAN4</w:t>
      </w:r>
      <w:r w:rsidR="000F5E46">
        <w:rPr>
          <w:rFonts w:ascii="Times New Roman" w:hAnsi="Times New Roman"/>
          <w:lang w:eastAsia="zh-TW"/>
        </w:rPr>
        <w:t xml:space="preserve"> RRM</w:t>
      </w:r>
    </w:p>
    <w:p w:rsidR="00903AD4" w:rsidRDefault="00986D03" w:rsidP="005B1446">
      <w:pPr>
        <w:spacing w:before="120" w:after="120"/>
        <w:jc w:val="both"/>
        <w:rPr>
          <w:lang w:eastAsia="zh-CN"/>
        </w:rPr>
      </w:pPr>
      <w:r>
        <w:rPr>
          <w:rFonts w:eastAsiaTheme="minorEastAsia"/>
          <w:lang w:eastAsia="zh-CN"/>
        </w:rPr>
        <w:t>Since NR supports flexible numerology, RAN4 should consider how to make RRM measurement requirements that appl</w:t>
      </w:r>
      <w:r w:rsidR="00FF5C06">
        <w:rPr>
          <w:rFonts w:eastAsiaTheme="minorEastAsia"/>
          <w:lang w:eastAsia="zh-CN"/>
        </w:rPr>
        <w:t>y</w:t>
      </w:r>
      <w:r>
        <w:rPr>
          <w:rFonts w:eastAsiaTheme="minorEastAsia"/>
          <w:lang w:eastAsia="zh-CN"/>
        </w:rPr>
        <w:t xml:space="preserve"> for all numerologies, and how to scale</w:t>
      </w:r>
      <w:r w:rsidR="00FF5C06">
        <w:rPr>
          <w:rFonts w:eastAsiaTheme="minorEastAsia"/>
          <w:lang w:eastAsia="zh-CN"/>
        </w:rPr>
        <w:t xml:space="preserve"> measurements </w:t>
      </w:r>
      <w:r w:rsidR="00855157">
        <w:rPr>
          <w:rFonts w:eastAsiaTheme="minorEastAsia"/>
          <w:lang w:eastAsia="zh-CN"/>
        </w:rPr>
        <w:t xml:space="preserve">in time or frequency </w:t>
      </w:r>
      <w:r w:rsidR="00FF5C06">
        <w:rPr>
          <w:rFonts w:eastAsiaTheme="minorEastAsia"/>
          <w:lang w:eastAsia="zh-CN"/>
        </w:rPr>
        <w:t>accordingly.</w:t>
      </w:r>
    </w:p>
    <w:p w:rsidR="00267DBE" w:rsidRDefault="00B629B5" w:rsidP="005B1446">
      <w:pPr>
        <w:pStyle w:val="1"/>
        <w:tabs>
          <w:tab w:val="num" w:pos="567"/>
        </w:tabs>
        <w:spacing w:before="120" w:after="120"/>
        <w:ind w:left="567" w:hanging="567"/>
        <w:rPr>
          <w:rFonts w:ascii="Times New Roman Bold" w:eastAsia="宋体" w:hAnsi="Times New Roman Bold"/>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w:t>
      </w:r>
      <w:r w:rsidR="00344F5E">
        <w:rPr>
          <w:rFonts w:ascii="Times New Roman Bold" w:eastAsia="宋体" w:hAnsi="Times New Roman Bold"/>
        </w:rPr>
        <w:t>Initial access and mobility</w:t>
      </w:r>
    </w:p>
    <w:p w:rsidR="00344F5E" w:rsidRPr="005B1446" w:rsidRDefault="00FF5C06" w:rsidP="005B1446">
      <w:pPr>
        <w:pStyle w:val="20"/>
        <w:tabs>
          <w:tab w:val="num" w:pos="567"/>
        </w:tabs>
        <w:spacing w:before="120" w:after="120"/>
        <w:ind w:left="567" w:hanging="567"/>
        <w:rPr>
          <w:rFonts w:ascii="Times New Roman" w:hAnsi="Times New Roman"/>
          <w:lang w:eastAsia="zh-TW"/>
        </w:rPr>
      </w:pPr>
      <w:r w:rsidRPr="005B1446">
        <w:rPr>
          <w:rFonts w:ascii="Times New Roman" w:hAnsi="Times New Roman"/>
          <w:lang w:eastAsia="zh-TW"/>
        </w:rPr>
        <w:t>3.1 RAN1 progress</w:t>
      </w:r>
    </w:p>
    <w:p w:rsidR="00343281" w:rsidRDefault="00343281" w:rsidP="005B1446">
      <w:pPr>
        <w:pStyle w:val="a0"/>
        <w:numPr>
          <w:ilvl w:val="0"/>
          <w:numId w:val="30"/>
        </w:numPr>
        <w:spacing w:before="120"/>
        <w:ind w:left="357" w:hanging="357"/>
      </w:pPr>
      <w:r>
        <w:t>Synchronization signal</w:t>
      </w:r>
    </w:p>
    <w:p w:rsidR="00343281" w:rsidRDefault="00343281" w:rsidP="005B1446">
      <w:pPr>
        <w:pStyle w:val="a0"/>
        <w:numPr>
          <w:ilvl w:val="1"/>
          <w:numId w:val="30"/>
        </w:numPr>
        <w:ind w:left="714" w:hanging="357"/>
      </w:pPr>
      <w:r>
        <w:t xml:space="preserve">RAN1 defines two synchronization signals: NR-PSS, NR-SSS, </w:t>
      </w:r>
      <w:proofErr w:type="gramStart"/>
      <w:r>
        <w:t>the</w:t>
      </w:r>
      <w:proofErr w:type="gramEnd"/>
      <w:r>
        <w:t xml:space="preserve"> detailed design of those two signals, i.e., length, sequence, supported cell ID, etc., is ongoing.</w:t>
      </w:r>
    </w:p>
    <w:p w:rsidR="008D4AAE" w:rsidRDefault="00343281" w:rsidP="005B1446">
      <w:pPr>
        <w:pStyle w:val="a0"/>
        <w:numPr>
          <w:ilvl w:val="1"/>
          <w:numId w:val="30"/>
        </w:numPr>
        <w:ind w:left="714" w:hanging="357"/>
      </w:pPr>
      <w:r>
        <w:t>RAN1 also defines PBCH,</w:t>
      </w:r>
      <w:r w:rsidR="008D4AAE">
        <w:t xml:space="preserve"> whose numerology is assumed to be the same as NR-SS and decoding based on the fixed relationship with NR-PSS and/or NR-SSS resource position. Besides, the payload size of PBCH is from 40 to 100 bits including CRC.</w:t>
      </w:r>
    </w:p>
    <w:p w:rsidR="00241E4F" w:rsidRPr="005B1446" w:rsidRDefault="00241E4F" w:rsidP="005B1446">
      <w:pPr>
        <w:pStyle w:val="a0"/>
        <w:numPr>
          <w:ilvl w:val="1"/>
          <w:numId w:val="30"/>
        </w:numPr>
        <w:ind w:left="714" w:hanging="357"/>
      </w:pPr>
      <w:r>
        <w:t xml:space="preserve">Bandwidth of NR-PSS, NR-SSS, and NR-PBCH is dependent on SCS: </w:t>
      </w:r>
      <w:r>
        <w:rPr>
          <w:szCs w:val="20"/>
        </w:rPr>
        <w:t xml:space="preserve">#W: 15 KHz subcarrier spacing, &lt;= 5 MHz; #X: 30 KHz, &lt;=10 MHz; #Y: 120 KHz, &lt;=40 MHz; #Z: 240 KHz, &lt;=80 </w:t>
      </w:r>
      <w:proofErr w:type="spellStart"/>
      <w:r>
        <w:rPr>
          <w:szCs w:val="20"/>
        </w:rPr>
        <w:t>MHz.</w:t>
      </w:r>
      <w:proofErr w:type="spellEnd"/>
    </w:p>
    <w:p w:rsidR="00241E4F" w:rsidRPr="005B1446" w:rsidRDefault="00241E4F" w:rsidP="005B1446">
      <w:pPr>
        <w:pStyle w:val="a0"/>
        <w:numPr>
          <w:ilvl w:val="1"/>
          <w:numId w:val="30"/>
        </w:numPr>
        <w:ind w:left="714" w:hanging="357"/>
      </w:pPr>
      <w:r>
        <w:rPr>
          <w:szCs w:val="20"/>
        </w:rPr>
        <w:t xml:space="preserve">Synchronization raster can be different from channel </w:t>
      </w:r>
      <w:proofErr w:type="gramStart"/>
      <w:r>
        <w:rPr>
          <w:szCs w:val="20"/>
        </w:rPr>
        <w:t>raster,</w:t>
      </w:r>
      <w:proofErr w:type="gramEnd"/>
      <w:r>
        <w:rPr>
          <w:szCs w:val="20"/>
        </w:rPr>
        <w:t xml:space="preserve"> in particular, it can be sparser than the channel raster when a wider carrier bandwidth and operation in a wider frequency spectrum is supported.</w:t>
      </w:r>
    </w:p>
    <w:p w:rsidR="006C7311" w:rsidRDefault="00241E4F" w:rsidP="005B1446">
      <w:pPr>
        <w:pStyle w:val="a0"/>
        <w:numPr>
          <w:ilvl w:val="1"/>
          <w:numId w:val="30"/>
        </w:numPr>
        <w:ind w:left="714" w:hanging="357"/>
      </w:pPr>
      <w:r>
        <w:t>Minimum carrier bandwidth:</w:t>
      </w:r>
      <w:r w:rsidR="006C7311">
        <w:t xml:space="preserve"> For carrier supporting initial access, for frequency range up to 6 GHz, minimum carrier bandwidth for NR can be either 5 or 10 MHz and is frequency band dependent; </w:t>
      </w:r>
      <w:proofErr w:type="gramStart"/>
      <w:r w:rsidR="006C7311">
        <w:t>For</w:t>
      </w:r>
      <w:proofErr w:type="gramEnd"/>
      <w:r w:rsidR="006C7311">
        <w:t xml:space="preserve"> frequency range from 6 GHz to 52.6 GHz, minimum carrier bandwidth for NR can be either 40 or 80 MHz and is frequency band dependent.</w:t>
      </w:r>
    </w:p>
    <w:p w:rsidR="00F67EDD" w:rsidRPr="005B1446" w:rsidRDefault="004A3E6A" w:rsidP="005B1446">
      <w:pPr>
        <w:pStyle w:val="a0"/>
        <w:numPr>
          <w:ilvl w:val="1"/>
          <w:numId w:val="30"/>
        </w:numPr>
        <w:ind w:left="714" w:hanging="357"/>
        <w:rPr>
          <w:szCs w:val="20"/>
          <w:lang w:eastAsia="zh-CN"/>
        </w:rPr>
      </w:pPr>
      <w:r>
        <w:t xml:space="preserve">For multi-beam operation, RAN1 defines concepts of SS block, SS burst, and SS burst set. </w:t>
      </w:r>
      <w:r w:rsidR="00392D28">
        <w:t xml:space="preserve">One SS burst set consists of a finite number of SS bursts, and an SS burst is composed of several SS blocks. One SS block corresponds to one TRP beam. The detailed </w:t>
      </w:r>
      <w:r w:rsidR="008A1293">
        <w:t>design, i.e., contents of SS block, maximum number of SS bursts or SS blocks in an SS burst set</w:t>
      </w:r>
      <w:r w:rsidR="00F67EDD">
        <w:t xml:space="preserve">, etc., </w:t>
      </w:r>
      <w:r w:rsidR="008A1293">
        <w:t>is still ongoing in RAN1.</w:t>
      </w:r>
      <w:r w:rsidR="00F67EDD">
        <w:t xml:space="preserve"> </w:t>
      </w:r>
    </w:p>
    <w:p w:rsidR="00F67EDD" w:rsidRPr="005B1446" w:rsidRDefault="00F67EDD" w:rsidP="005B1446">
      <w:pPr>
        <w:pStyle w:val="a0"/>
        <w:numPr>
          <w:ilvl w:val="1"/>
          <w:numId w:val="30"/>
        </w:numPr>
        <w:ind w:left="714" w:hanging="357"/>
        <w:rPr>
          <w:szCs w:val="20"/>
          <w:lang w:eastAsia="zh-CN"/>
        </w:rPr>
      </w:pPr>
      <w:r>
        <w:t xml:space="preserve">Regarding the SS burst set periodicity: </w:t>
      </w:r>
      <w:r>
        <w:rPr>
          <w:szCs w:val="20"/>
          <w:lang w:eastAsia="zh-CN"/>
        </w:rPr>
        <w:t>F</w:t>
      </w:r>
      <w:r w:rsidRPr="005B1446">
        <w:rPr>
          <w:szCs w:val="20"/>
          <w:lang w:eastAsia="zh-CN"/>
        </w:rPr>
        <w:t xml:space="preserve">or CONNECTED and IDLE mode UEs, NR supports indication of SS burst set periodicity and information, one SS burst set periodicity information per frequency carrier; </w:t>
      </w:r>
      <w:proofErr w:type="gramStart"/>
      <w:r w:rsidRPr="005B1446">
        <w:rPr>
          <w:szCs w:val="20"/>
          <w:lang w:eastAsia="zh-CN"/>
        </w:rPr>
        <w:t>If</w:t>
      </w:r>
      <w:proofErr w:type="gramEnd"/>
      <w:r w:rsidRPr="005B1446">
        <w:rPr>
          <w:szCs w:val="20"/>
          <w:lang w:eastAsia="zh-CN"/>
        </w:rPr>
        <w:t xml:space="preserve"> network does not indicate, UE should assume 5 </w:t>
      </w:r>
      <w:proofErr w:type="spellStart"/>
      <w:r w:rsidRPr="005B1446">
        <w:rPr>
          <w:szCs w:val="20"/>
          <w:lang w:eastAsia="zh-CN"/>
        </w:rPr>
        <w:t>ms</w:t>
      </w:r>
      <w:proofErr w:type="spellEnd"/>
      <w:r w:rsidRPr="005B1446">
        <w:rPr>
          <w:szCs w:val="20"/>
          <w:lang w:eastAsia="zh-CN"/>
        </w:rPr>
        <w:t xml:space="preserve"> as the SS burst set periodicity</w:t>
      </w:r>
      <w:r w:rsidR="00F37970">
        <w:rPr>
          <w:szCs w:val="20"/>
          <w:lang w:eastAsia="zh-CN"/>
        </w:rPr>
        <w:t xml:space="preserve"> [2]</w:t>
      </w:r>
      <w:r w:rsidRPr="005B1446">
        <w:rPr>
          <w:szCs w:val="20"/>
          <w:lang w:eastAsia="zh-CN"/>
        </w:rPr>
        <w:t>.</w:t>
      </w:r>
    </w:p>
    <w:p w:rsidR="00F67EDD" w:rsidRDefault="00F67EDD" w:rsidP="005B1446">
      <w:pPr>
        <w:pStyle w:val="a0"/>
        <w:numPr>
          <w:ilvl w:val="0"/>
          <w:numId w:val="30"/>
        </w:numPr>
      </w:pPr>
      <w:r>
        <w:lastRenderedPageBreak/>
        <w:t>Random access</w:t>
      </w:r>
    </w:p>
    <w:p w:rsidR="00F67EDD" w:rsidRDefault="004A5616" w:rsidP="005B1446">
      <w:pPr>
        <w:pStyle w:val="a0"/>
        <w:ind w:left="357"/>
      </w:pPr>
      <w:r>
        <w:t xml:space="preserve">Currently, many topics on random access are still under discussion, including preamble design, 2 step RACH or 4 step RACH procedures.    </w:t>
      </w:r>
    </w:p>
    <w:p w:rsidR="00343281" w:rsidRDefault="00F67EDD" w:rsidP="005B1446">
      <w:pPr>
        <w:pStyle w:val="a0"/>
        <w:numPr>
          <w:ilvl w:val="0"/>
          <w:numId w:val="30"/>
        </w:numPr>
      </w:pPr>
      <w:r>
        <w:t>Mobility</w:t>
      </w:r>
      <w:r w:rsidR="008A1293">
        <w:t xml:space="preserve"> </w:t>
      </w:r>
      <w:r w:rsidR="00392D28">
        <w:t xml:space="preserve">  </w:t>
      </w:r>
      <w:r w:rsidR="006C7311">
        <w:t xml:space="preserve"> </w:t>
      </w:r>
      <w:r w:rsidR="00241E4F">
        <w:t xml:space="preserve">  </w:t>
      </w:r>
    </w:p>
    <w:p w:rsidR="00343281" w:rsidRDefault="00BD2531" w:rsidP="005B1446">
      <w:pPr>
        <w:pStyle w:val="a0"/>
        <w:ind w:left="357"/>
      </w:pPr>
      <w:r>
        <w:t>Regarding RSs for mobility measurement</w:t>
      </w:r>
      <w:r w:rsidR="00F37970">
        <w:t xml:space="preserve"> [3]</w:t>
      </w:r>
      <w:r>
        <w:t>:</w:t>
      </w:r>
    </w:p>
    <w:p w:rsidR="00BD2531" w:rsidRPr="00BD2531" w:rsidRDefault="00BD2531" w:rsidP="005B1446">
      <w:pPr>
        <w:pStyle w:val="a0"/>
        <w:numPr>
          <w:ilvl w:val="1"/>
          <w:numId w:val="30"/>
        </w:numPr>
        <w:ind w:left="714" w:hanging="357"/>
        <w:rPr>
          <w:szCs w:val="20"/>
          <w:lang w:eastAsia="zh-CN"/>
        </w:rPr>
      </w:pPr>
      <w:r w:rsidRPr="00BD2531">
        <w:rPr>
          <w:szCs w:val="20"/>
          <w:lang w:eastAsia="zh-CN"/>
        </w:rPr>
        <w:t xml:space="preserve">IDLE mode UE: </w:t>
      </w:r>
      <w:r w:rsidRPr="005B1446">
        <w:rPr>
          <w:szCs w:val="20"/>
          <w:lang w:eastAsia="zh-CN"/>
        </w:rPr>
        <w:t>at least NR-SSS is used</w:t>
      </w:r>
      <w:r w:rsidRPr="00BD2531">
        <w:rPr>
          <w:szCs w:val="20"/>
          <w:lang w:eastAsia="zh-CN"/>
        </w:rPr>
        <w:t>; other signals like DMRS for PBCH (if defined) can also be considered.</w:t>
      </w:r>
    </w:p>
    <w:p w:rsidR="00BD2531" w:rsidRPr="00BD2531" w:rsidRDefault="00BD2531" w:rsidP="005B1446">
      <w:pPr>
        <w:pStyle w:val="a0"/>
        <w:numPr>
          <w:ilvl w:val="1"/>
          <w:numId w:val="30"/>
        </w:numPr>
        <w:ind w:left="714" w:hanging="357"/>
        <w:rPr>
          <w:szCs w:val="20"/>
          <w:lang w:eastAsia="zh-CN"/>
        </w:rPr>
      </w:pPr>
      <w:r w:rsidRPr="00BD2531">
        <w:rPr>
          <w:szCs w:val="20"/>
          <w:lang w:eastAsia="zh-CN"/>
        </w:rPr>
        <w:t xml:space="preserve">CONNECTED mode UE: </w:t>
      </w:r>
      <w:r w:rsidRPr="005B1446">
        <w:rPr>
          <w:szCs w:val="20"/>
          <w:lang w:eastAsia="zh-CN"/>
        </w:rPr>
        <w:t>CSI-RS</w:t>
      </w:r>
      <w:r w:rsidRPr="00BD2531">
        <w:rPr>
          <w:szCs w:val="20"/>
          <w:lang w:eastAsia="zh-CN"/>
        </w:rPr>
        <w:t xml:space="preserve"> can be used in addition to IDLE mode RS.</w:t>
      </w:r>
    </w:p>
    <w:p w:rsidR="00BD2531" w:rsidRPr="005B1446" w:rsidRDefault="008905CB" w:rsidP="005B1446">
      <w:pPr>
        <w:pStyle w:val="20"/>
        <w:tabs>
          <w:tab w:val="num" w:pos="567"/>
        </w:tabs>
        <w:spacing w:before="120" w:after="120"/>
        <w:ind w:left="567" w:hanging="567"/>
        <w:rPr>
          <w:rFonts w:ascii="Times New Roman" w:hAnsi="Times New Roman"/>
          <w:lang w:eastAsia="zh-TW"/>
        </w:rPr>
      </w:pPr>
      <w:r w:rsidRPr="005B1446">
        <w:rPr>
          <w:rFonts w:ascii="Times New Roman" w:hAnsi="Times New Roman"/>
          <w:lang w:eastAsia="zh-TW"/>
        </w:rPr>
        <w:t xml:space="preserve">3.2 Impacts on </w:t>
      </w:r>
      <w:r w:rsidR="0001252C" w:rsidRPr="005B1446">
        <w:rPr>
          <w:rFonts w:ascii="Times New Roman" w:hAnsi="Times New Roman"/>
          <w:lang w:eastAsia="zh-TW"/>
        </w:rPr>
        <w:t>RAN4 RRM</w:t>
      </w:r>
      <w:r w:rsidRPr="005B1446">
        <w:rPr>
          <w:rFonts w:ascii="Times New Roman" w:hAnsi="Times New Roman"/>
          <w:lang w:eastAsia="zh-TW"/>
        </w:rPr>
        <w:t xml:space="preserve"> </w:t>
      </w:r>
      <w:r w:rsidR="0001252C" w:rsidRPr="005B1446">
        <w:rPr>
          <w:rFonts w:ascii="Times New Roman" w:hAnsi="Times New Roman"/>
          <w:lang w:eastAsia="zh-TW"/>
        </w:rPr>
        <w:t>measurement</w:t>
      </w:r>
    </w:p>
    <w:p w:rsidR="004E65DC" w:rsidRDefault="004E65DC" w:rsidP="005B1446">
      <w:pPr>
        <w:pStyle w:val="a0"/>
        <w:rPr>
          <w:rFonts w:eastAsiaTheme="minorEastAsia"/>
          <w:lang w:eastAsia="zh-CN"/>
        </w:rPr>
      </w:pPr>
      <w:r>
        <w:rPr>
          <w:rFonts w:eastAsiaTheme="minorEastAsia" w:hint="eastAsia"/>
          <w:lang w:eastAsia="zh-CN"/>
        </w:rPr>
        <w:t xml:space="preserve">Following RAN1 SS signal and </w:t>
      </w:r>
      <w:r w:rsidR="008B2CB5">
        <w:rPr>
          <w:rFonts w:eastAsiaTheme="minorEastAsia"/>
          <w:lang w:eastAsia="zh-CN"/>
        </w:rPr>
        <w:t xml:space="preserve">initial access </w:t>
      </w:r>
      <w:r>
        <w:rPr>
          <w:rFonts w:eastAsiaTheme="minorEastAsia" w:hint="eastAsia"/>
          <w:lang w:eastAsia="zh-CN"/>
        </w:rPr>
        <w:t xml:space="preserve">procedures </w:t>
      </w:r>
      <w:r>
        <w:rPr>
          <w:rFonts w:eastAsiaTheme="minorEastAsia"/>
          <w:lang w:eastAsia="zh-CN"/>
        </w:rPr>
        <w:t>design</w:t>
      </w:r>
      <w:r>
        <w:rPr>
          <w:rFonts w:eastAsiaTheme="minorEastAsia" w:hint="eastAsia"/>
          <w:lang w:eastAsia="zh-CN"/>
        </w:rPr>
        <w:t>, cell iden</w:t>
      </w:r>
      <w:r w:rsidR="008A7050">
        <w:rPr>
          <w:rFonts w:eastAsiaTheme="minorEastAsia"/>
          <w:lang w:eastAsia="zh-CN"/>
        </w:rPr>
        <w:t>ti</w:t>
      </w:r>
      <w:r>
        <w:rPr>
          <w:rFonts w:eastAsiaTheme="minorEastAsia" w:hint="eastAsia"/>
          <w:lang w:eastAsia="zh-CN"/>
        </w:rPr>
        <w:t>fication requir</w:t>
      </w:r>
      <w:r w:rsidR="008A7050">
        <w:rPr>
          <w:rFonts w:eastAsiaTheme="minorEastAsia"/>
          <w:lang w:eastAsia="zh-CN"/>
        </w:rPr>
        <w:t>e</w:t>
      </w:r>
      <w:r>
        <w:rPr>
          <w:rFonts w:eastAsiaTheme="minorEastAsia" w:hint="eastAsia"/>
          <w:lang w:eastAsia="zh-CN"/>
        </w:rPr>
        <w:t>ments need to be introduced</w:t>
      </w:r>
      <w:r w:rsidR="008B2CB5">
        <w:rPr>
          <w:rFonts w:eastAsiaTheme="minorEastAsia"/>
          <w:lang w:eastAsia="zh-CN"/>
        </w:rPr>
        <w:t xml:space="preserve">. Given </w:t>
      </w:r>
      <w:r>
        <w:rPr>
          <w:rFonts w:eastAsiaTheme="minorEastAsia" w:hint="eastAsia"/>
          <w:lang w:eastAsia="zh-CN"/>
        </w:rPr>
        <w:t xml:space="preserve">NR-SS pattern, </w:t>
      </w:r>
      <w:r>
        <w:rPr>
          <w:rFonts w:eastAsiaTheme="minorEastAsia"/>
          <w:lang w:eastAsia="zh-CN"/>
        </w:rPr>
        <w:t>sca</w:t>
      </w:r>
      <w:r>
        <w:rPr>
          <w:rFonts w:eastAsiaTheme="minorEastAsia" w:hint="eastAsia"/>
          <w:lang w:eastAsia="zh-CN"/>
        </w:rPr>
        <w:t>lable requir</w:t>
      </w:r>
      <w:r w:rsidR="008A7050">
        <w:rPr>
          <w:rFonts w:eastAsiaTheme="minorEastAsia"/>
          <w:lang w:eastAsia="zh-CN"/>
        </w:rPr>
        <w:t>e</w:t>
      </w:r>
      <w:r>
        <w:rPr>
          <w:rFonts w:eastAsiaTheme="minorEastAsia" w:hint="eastAsia"/>
          <w:lang w:eastAsia="zh-CN"/>
        </w:rPr>
        <w:t xml:space="preserve">ments need to </w:t>
      </w:r>
      <w:r w:rsidR="008B2CB5">
        <w:rPr>
          <w:rFonts w:eastAsiaTheme="minorEastAsia"/>
          <w:lang w:eastAsia="zh-CN"/>
        </w:rPr>
        <w:t xml:space="preserve">be </w:t>
      </w:r>
      <w:r>
        <w:rPr>
          <w:rFonts w:eastAsiaTheme="minorEastAsia" w:hint="eastAsia"/>
          <w:lang w:eastAsia="zh-CN"/>
        </w:rPr>
        <w:t>con</w:t>
      </w:r>
      <w:r w:rsidR="008B2CB5">
        <w:rPr>
          <w:rFonts w:eastAsiaTheme="minorEastAsia" w:hint="eastAsia"/>
          <w:lang w:eastAsia="zh-CN"/>
        </w:rPr>
        <w:t>sidered for different numerolog</w:t>
      </w:r>
      <w:r w:rsidR="008B2CB5">
        <w:rPr>
          <w:rFonts w:eastAsiaTheme="minorEastAsia"/>
          <w:lang w:eastAsia="zh-CN"/>
        </w:rPr>
        <w:t>ies</w:t>
      </w:r>
      <w:r>
        <w:rPr>
          <w:rFonts w:eastAsiaTheme="minorEastAsia" w:hint="eastAsia"/>
          <w:lang w:eastAsia="zh-CN"/>
        </w:rPr>
        <w:t xml:space="preserve"> and NR-SS transmit </w:t>
      </w:r>
      <w:r>
        <w:rPr>
          <w:rFonts w:eastAsiaTheme="minorEastAsia"/>
          <w:lang w:eastAsia="zh-CN"/>
        </w:rPr>
        <w:t>periodicit</w:t>
      </w:r>
      <w:r w:rsidR="008B2CB5">
        <w:rPr>
          <w:rFonts w:eastAsiaTheme="minorEastAsia"/>
          <w:lang w:eastAsia="zh-CN"/>
        </w:rPr>
        <w:t>ies</w:t>
      </w:r>
      <w:r>
        <w:rPr>
          <w:rFonts w:eastAsiaTheme="minorEastAsia" w:hint="eastAsia"/>
          <w:lang w:eastAsia="zh-CN"/>
        </w:rPr>
        <w:t>.</w:t>
      </w:r>
    </w:p>
    <w:p w:rsidR="00402F15" w:rsidRDefault="0001252C" w:rsidP="005B1446">
      <w:pPr>
        <w:pStyle w:val="a0"/>
      </w:pPr>
      <w:r>
        <w:t xml:space="preserve">RAN4 needs to know what RSs are used for RRM measurement. </w:t>
      </w:r>
      <w:r w:rsidR="004A1FFA">
        <w:t xml:space="preserve">Since for mobility measurement, RAN1 has made some preliminary agreements, RAN4 could first </w:t>
      </w:r>
      <w:r w:rsidR="00D978B2">
        <w:t>continue research</w:t>
      </w:r>
      <w:r w:rsidR="004A1FFA">
        <w:t xml:space="preserve"> on measurement accuracy requirement, latency, etc., based on the agreed RSs. However, to determine the exact RRM measurement requirements may still need to wait for RAN1 to decide on the specific patterns for those RSs. </w:t>
      </w:r>
    </w:p>
    <w:p w:rsidR="008905CB" w:rsidRDefault="00402F15" w:rsidP="005B1446">
      <w:pPr>
        <w:pStyle w:val="a0"/>
      </w:pPr>
      <w:r>
        <w:t xml:space="preserve">In addition, RAN4 may also </w:t>
      </w:r>
      <w:r w:rsidR="004E65DC">
        <w:rPr>
          <w:rFonts w:eastAsiaTheme="minorEastAsia" w:hint="eastAsia"/>
          <w:lang w:eastAsia="zh-CN"/>
        </w:rPr>
        <w:t xml:space="preserve">need to </w:t>
      </w:r>
      <w:r w:rsidR="004E65DC">
        <w:rPr>
          <w:rFonts w:eastAsiaTheme="minorEastAsia"/>
          <w:lang w:eastAsia="zh-CN"/>
        </w:rPr>
        <w:t>involve</w:t>
      </w:r>
      <w:r w:rsidR="004E65DC">
        <w:rPr>
          <w:rFonts w:eastAsiaTheme="minorEastAsia" w:hint="eastAsia"/>
          <w:lang w:eastAsia="zh-CN"/>
        </w:rPr>
        <w:t xml:space="preserve"> in RAN1 </w:t>
      </w:r>
      <w:r w:rsidR="009D666B">
        <w:t>design of</w:t>
      </w:r>
      <w:r w:rsidR="004E65DC">
        <w:rPr>
          <w:rFonts w:eastAsiaTheme="minorEastAsia" w:hint="eastAsia"/>
          <w:lang w:eastAsia="zh-CN"/>
        </w:rPr>
        <w:t xml:space="preserve"> mobility</w:t>
      </w:r>
      <w:r w:rsidR="009D666B">
        <w:t xml:space="preserve"> RSs patterns based on the analysis of RRM measurement </w:t>
      </w:r>
      <w:r w:rsidR="004E65DC">
        <w:rPr>
          <w:rFonts w:eastAsiaTheme="minorEastAsia" w:hint="eastAsia"/>
          <w:lang w:eastAsia="zh-CN"/>
        </w:rPr>
        <w:t>performance</w:t>
      </w:r>
      <w:r w:rsidR="009D666B">
        <w:t xml:space="preserve">.   </w:t>
      </w:r>
      <w:r w:rsidR="0001252C">
        <w:t xml:space="preserve">  </w:t>
      </w:r>
    </w:p>
    <w:p w:rsidR="00344F5E" w:rsidRPr="005B1446" w:rsidRDefault="00344F5E" w:rsidP="005B1446">
      <w:pPr>
        <w:pStyle w:val="1"/>
        <w:tabs>
          <w:tab w:val="num" w:pos="567"/>
        </w:tabs>
        <w:spacing w:before="120" w:after="120"/>
        <w:ind w:left="567" w:hanging="567"/>
        <w:rPr>
          <w:rFonts w:ascii="Times New Roman Bold" w:eastAsia="宋体" w:hAnsi="Times New Roman Bold"/>
        </w:rPr>
      </w:pPr>
      <w:r w:rsidRPr="005B1446">
        <w:rPr>
          <w:rFonts w:ascii="Times New Roman Bold" w:eastAsia="宋体" w:hAnsi="Times New Roman Bold"/>
        </w:rPr>
        <w:t>4.</w:t>
      </w:r>
      <w:r>
        <w:t xml:space="preserve"> </w:t>
      </w:r>
      <w:r w:rsidRPr="005B1446">
        <w:rPr>
          <w:rFonts w:ascii="Times New Roman Bold" w:eastAsia="宋体" w:hAnsi="Times New Roman Bold"/>
        </w:rPr>
        <w:t>Beam</w:t>
      </w:r>
      <w:r>
        <w:t xml:space="preserve"> </w:t>
      </w:r>
      <w:r w:rsidRPr="005B1446">
        <w:rPr>
          <w:rFonts w:ascii="Times New Roman Bold" w:eastAsia="宋体" w:hAnsi="Times New Roman Bold"/>
        </w:rPr>
        <w:t>management</w:t>
      </w:r>
    </w:p>
    <w:p w:rsidR="00344F5E" w:rsidRPr="005B1446" w:rsidRDefault="00D9199C" w:rsidP="005B1446">
      <w:pPr>
        <w:pStyle w:val="20"/>
        <w:tabs>
          <w:tab w:val="num" w:pos="567"/>
        </w:tabs>
        <w:spacing w:before="120" w:after="120"/>
        <w:ind w:left="567" w:hanging="567"/>
        <w:rPr>
          <w:rFonts w:ascii="Times New Roman" w:hAnsi="Times New Roman"/>
          <w:lang w:eastAsia="zh-TW"/>
        </w:rPr>
      </w:pPr>
      <w:r w:rsidRPr="005B1446">
        <w:rPr>
          <w:rFonts w:ascii="Times New Roman" w:hAnsi="Times New Roman"/>
          <w:lang w:eastAsia="zh-TW"/>
        </w:rPr>
        <w:t>4.1 RAN1 progress</w:t>
      </w:r>
    </w:p>
    <w:p w:rsidR="00D27BF7" w:rsidRPr="005B1446" w:rsidRDefault="00D27BF7" w:rsidP="005B1446">
      <w:pPr>
        <w:spacing w:before="0" w:after="0"/>
        <w:jc w:val="both"/>
        <w:rPr>
          <w:bCs/>
          <w:color w:val="000000"/>
          <w:szCs w:val="20"/>
          <w:lang w:eastAsia="zh-CN"/>
        </w:rPr>
      </w:pPr>
      <w:r>
        <w:rPr>
          <w:bCs/>
          <w:color w:val="000000"/>
          <w:szCs w:val="20"/>
          <w:lang w:eastAsia="zh-CN"/>
        </w:rPr>
        <w:t>RAN1 made several important definitions for beam management:</w:t>
      </w:r>
    </w:p>
    <w:p w:rsidR="009C3DEB" w:rsidRPr="005B1446" w:rsidRDefault="009C3DEB" w:rsidP="005B1446">
      <w:pPr>
        <w:pStyle w:val="af"/>
        <w:numPr>
          <w:ilvl w:val="0"/>
          <w:numId w:val="30"/>
        </w:numPr>
        <w:spacing w:before="0" w:after="0"/>
        <w:jc w:val="both"/>
        <w:rPr>
          <w:bCs/>
          <w:color w:val="000000"/>
          <w:szCs w:val="20"/>
          <w:lang w:eastAsia="zh-CN"/>
        </w:rPr>
      </w:pPr>
      <w:r w:rsidRPr="005B1446">
        <w:rPr>
          <w:bCs/>
          <w:color w:val="000000"/>
          <w:szCs w:val="20"/>
          <w:lang w:eastAsia="zh-CN"/>
        </w:rPr>
        <w:t>Beam management definition:</w:t>
      </w:r>
    </w:p>
    <w:p w:rsidR="002B46D2" w:rsidRPr="002B46D2" w:rsidRDefault="002B46D2" w:rsidP="005B1446">
      <w:pPr>
        <w:spacing w:before="0" w:after="0"/>
        <w:ind w:left="360"/>
        <w:jc w:val="both"/>
        <w:rPr>
          <w:color w:val="000000"/>
          <w:szCs w:val="20"/>
          <w:lang w:eastAsia="zh-CN"/>
        </w:rPr>
      </w:pPr>
      <w:r w:rsidRPr="002B46D2">
        <w:rPr>
          <w:b/>
          <w:bCs/>
          <w:color w:val="000000"/>
          <w:szCs w:val="20"/>
          <w:lang w:eastAsia="zh-CN"/>
        </w:rPr>
        <w:t xml:space="preserve">Beam management = </w:t>
      </w:r>
      <w:r w:rsidRPr="002B46D2">
        <w:rPr>
          <w:color w:val="000000"/>
          <w:szCs w:val="20"/>
          <w:lang w:eastAsia="zh-CN"/>
        </w:rPr>
        <w:t>a set of L1/L2 procedures to acquire and maintain a set of TRP(s) and/or UE beams that can be used for DL and UL transmission/reception, which include at least following aspects:</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determination</w:t>
      </w:r>
      <w:r w:rsidRPr="002B46D2">
        <w:rPr>
          <w:color w:val="000000"/>
          <w:szCs w:val="20"/>
          <w:lang w:val="en-GB" w:eastAsia="zh-CN"/>
        </w:rPr>
        <w:t xml:space="preserve">= for TRP(s) or UE to select of its own </w:t>
      </w:r>
      <w:proofErr w:type="spellStart"/>
      <w:r w:rsidRPr="002B46D2">
        <w:rPr>
          <w:color w:val="000000"/>
          <w:szCs w:val="20"/>
          <w:lang w:val="en-GB" w:eastAsia="zh-CN"/>
        </w:rPr>
        <w:t>Tx</w:t>
      </w:r>
      <w:proofErr w:type="spellEnd"/>
      <w:r w:rsidRPr="002B46D2">
        <w:rPr>
          <w:color w:val="000000"/>
          <w:szCs w:val="20"/>
          <w:lang w:val="en-GB" w:eastAsia="zh-CN"/>
        </w:rPr>
        <w:t xml:space="preserve">/Rx beam(s). </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measurement</w:t>
      </w:r>
      <w:r w:rsidRPr="002B46D2">
        <w:rPr>
          <w:color w:val="000000"/>
          <w:szCs w:val="20"/>
          <w:lang w:val="en-GB" w:eastAsia="zh-CN"/>
        </w:rPr>
        <w:t xml:space="preserve"> = for TRP(s) or UE to measure characteristics of received </w:t>
      </w:r>
      <w:proofErr w:type="spellStart"/>
      <w:r w:rsidRPr="002B46D2">
        <w:rPr>
          <w:color w:val="000000"/>
          <w:szCs w:val="20"/>
          <w:lang w:val="en-GB" w:eastAsia="zh-CN"/>
        </w:rPr>
        <w:t>beamformed</w:t>
      </w:r>
      <w:proofErr w:type="spellEnd"/>
      <w:r w:rsidRPr="002B46D2">
        <w:rPr>
          <w:color w:val="000000"/>
          <w:szCs w:val="20"/>
          <w:lang w:val="en-GB" w:eastAsia="zh-CN"/>
        </w:rPr>
        <w:t xml:space="preserve"> signals</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reporting</w:t>
      </w:r>
      <w:r w:rsidRPr="002B46D2">
        <w:rPr>
          <w:color w:val="000000"/>
          <w:szCs w:val="20"/>
          <w:lang w:val="en-GB" w:eastAsia="zh-CN"/>
        </w:rPr>
        <w:t xml:space="preserve"> = for UE to report information of </w:t>
      </w:r>
      <w:proofErr w:type="spellStart"/>
      <w:r w:rsidRPr="002B46D2">
        <w:rPr>
          <w:color w:val="000000"/>
          <w:szCs w:val="20"/>
          <w:lang w:val="en-GB" w:eastAsia="zh-CN"/>
        </w:rPr>
        <w:t>beamformed</w:t>
      </w:r>
      <w:proofErr w:type="spellEnd"/>
      <w:r w:rsidRPr="002B46D2">
        <w:rPr>
          <w:color w:val="000000"/>
          <w:szCs w:val="20"/>
          <w:lang w:val="en-GB" w:eastAsia="zh-CN"/>
        </w:rPr>
        <w:t xml:space="preserve"> signal(s) based on beam measurement</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sweeping</w:t>
      </w:r>
      <w:r w:rsidRPr="002B46D2">
        <w:rPr>
          <w:color w:val="000000"/>
          <w:szCs w:val="20"/>
          <w:lang w:val="en-GB" w:eastAsia="zh-CN"/>
        </w:rPr>
        <w:t xml:space="preserve"> = operation of covering a spatial area, with beams transmitted and/or received during a time interval in a predetermined way.</w:t>
      </w:r>
    </w:p>
    <w:p w:rsidR="002B46D2" w:rsidRDefault="00D46A8C" w:rsidP="005B1446">
      <w:pPr>
        <w:pStyle w:val="af"/>
        <w:numPr>
          <w:ilvl w:val="0"/>
          <w:numId w:val="30"/>
        </w:numPr>
        <w:spacing w:before="0" w:after="0"/>
        <w:jc w:val="both"/>
        <w:rPr>
          <w:lang w:val="en-GB"/>
        </w:rPr>
      </w:pPr>
      <w:r>
        <w:rPr>
          <w:lang w:val="en-GB"/>
        </w:rPr>
        <w:t>Downlink beam management procedures:</w:t>
      </w:r>
    </w:p>
    <w:p w:rsidR="005D244A" w:rsidRPr="00260614" w:rsidRDefault="005D244A" w:rsidP="005B1446">
      <w:pPr>
        <w:pStyle w:val="af"/>
        <w:numPr>
          <w:ilvl w:val="0"/>
          <w:numId w:val="39"/>
        </w:numPr>
        <w:spacing w:before="0" w:after="0"/>
        <w:ind w:left="714" w:hanging="357"/>
        <w:jc w:val="both"/>
        <w:rPr>
          <w:rFonts w:eastAsia="MS Mincho"/>
          <w:lang w:eastAsia="ja-JP"/>
        </w:rPr>
      </w:pPr>
      <w:r w:rsidRPr="00260614">
        <w:rPr>
          <w:rFonts w:eastAsia="MS Mincho"/>
          <w:lang w:eastAsia="ja-JP"/>
        </w:rPr>
        <w:t xml:space="preserve">P-1: is used to enable UE measurement on different TRP </w:t>
      </w:r>
      <w:proofErr w:type="spellStart"/>
      <w:r w:rsidRPr="00260614">
        <w:rPr>
          <w:rFonts w:eastAsia="MS Mincho"/>
          <w:lang w:eastAsia="ja-JP"/>
        </w:rPr>
        <w:t>Tx</w:t>
      </w:r>
      <w:proofErr w:type="spellEnd"/>
      <w:r w:rsidRPr="00260614">
        <w:rPr>
          <w:rFonts w:eastAsia="MS Mincho"/>
          <w:lang w:eastAsia="ja-JP"/>
        </w:rPr>
        <w:t xml:space="preserve"> beams to support selection of TRP </w:t>
      </w:r>
      <w:proofErr w:type="spellStart"/>
      <w:r w:rsidRPr="00260614">
        <w:rPr>
          <w:rFonts w:eastAsia="MS Mincho"/>
          <w:lang w:eastAsia="ja-JP"/>
        </w:rPr>
        <w:t>Tx</w:t>
      </w:r>
      <w:proofErr w:type="spellEnd"/>
      <w:r w:rsidRPr="00260614">
        <w:rPr>
          <w:rFonts w:eastAsia="MS Mincho"/>
          <w:lang w:eastAsia="ja-JP"/>
        </w:rPr>
        <w:t xml:space="preserve"> beams/UE Rx beam(s)</w:t>
      </w:r>
    </w:p>
    <w:p w:rsidR="005D244A" w:rsidRPr="00DB2D1A" w:rsidRDefault="005D244A" w:rsidP="005B1446">
      <w:pPr>
        <w:pStyle w:val="af"/>
        <w:numPr>
          <w:ilvl w:val="0"/>
          <w:numId w:val="39"/>
        </w:numPr>
        <w:spacing w:before="0" w:after="0"/>
        <w:ind w:left="714" w:hanging="357"/>
        <w:jc w:val="both"/>
        <w:rPr>
          <w:rFonts w:eastAsia="MS Mincho"/>
          <w:lang w:eastAsia="ja-JP"/>
        </w:rPr>
      </w:pPr>
      <w:r w:rsidRPr="00DB2D1A">
        <w:rPr>
          <w:rFonts w:eastAsia="MS Mincho"/>
          <w:lang w:eastAsia="ja-JP"/>
        </w:rPr>
        <w:t xml:space="preserve">P-2: is used to enable UE measurement on different TRP </w:t>
      </w:r>
      <w:proofErr w:type="spellStart"/>
      <w:r w:rsidRPr="00DB2D1A">
        <w:rPr>
          <w:rFonts w:eastAsia="MS Mincho"/>
          <w:lang w:eastAsia="ja-JP"/>
        </w:rPr>
        <w:t>Tx</w:t>
      </w:r>
      <w:proofErr w:type="spellEnd"/>
      <w:r w:rsidRPr="00DB2D1A">
        <w:rPr>
          <w:rFonts w:eastAsia="MS Mincho"/>
          <w:lang w:eastAsia="ja-JP"/>
        </w:rPr>
        <w:t xml:space="preserve"> beams to possibly change inter/intra-TRP </w:t>
      </w:r>
      <w:proofErr w:type="spellStart"/>
      <w:r w:rsidRPr="00DB2D1A">
        <w:rPr>
          <w:rFonts w:eastAsia="MS Mincho"/>
          <w:lang w:eastAsia="ja-JP"/>
        </w:rPr>
        <w:t>Tx</w:t>
      </w:r>
      <w:proofErr w:type="spellEnd"/>
      <w:r w:rsidRPr="00DB2D1A">
        <w:rPr>
          <w:rFonts w:eastAsia="MS Mincho"/>
          <w:lang w:eastAsia="ja-JP"/>
        </w:rPr>
        <w:t xml:space="preserve"> beam(s)</w:t>
      </w:r>
    </w:p>
    <w:p w:rsidR="005D244A" w:rsidRPr="00DB2D1A" w:rsidRDefault="005D244A" w:rsidP="005B1446">
      <w:pPr>
        <w:pStyle w:val="af"/>
        <w:numPr>
          <w:ilvl w:val="0"/>
          <w:numId w:val="39"/>
        </w:numPr>
        <w:spacing w:before="0" w:after="0"/>
        <w:ind w:left="714" w:hanging="357"/>
        <w:jc w:val="both"/>
        <w:rPr>
          <w:rFonts w:eastAsia="MS Mincho"/>
          <w:lang w:eastAsia="ja-JP"/>
        </w:rPr>
      </w:pPr>
      <w:r w:rsidRPr="00DB2D1A">
        <w:rPr>
          <w:rFonts w:eastAsia="MS Mincho"/>
          <w:lang w:eastAsia="ja-JP"/>
        </w:rPr>
        <w:t xml:space="preserve">P-3: is used to enable UE measurement on the same TRP </w:t>
      </w:r>
      <w:proofErr w:type="spellStart"/>
      <w:r w:rsidRPr="00DB2D1A">
        <w:rPr>
          <w:rFonts w:eastAsia="MS Mincho"/>
          <w:lang w:eastAsia="ja-JP"/>
        </w:rPr>
        <w:t>Tx</w:t>
      </w:r>
      <w:proofErr w:type="spellEnd"/>
      <w:r w:rsidRPr="00DB2D1A">
        <w:rPr>
          <w:rFonts w:eastAsia="MS Mincho"/>
          <w:lang w:eastAsia="ja-JP"/>
        </w:rPr>
        <w:t xml:space="preserve"> beam to change UE Rx beam in the case UE uses </w:t>
      </w:r>
      <w:proofErr w:type="spellStart"/>
      <w:r w:rsidRPr="00DB2D1A">
        <w:rPr>
          <w:rFonts w:eastAsia="MS Mincho"/>
          <w:lang w:eastAsia="ja-JP"/>
        </w:rPr>
        <w:t>beamforming</w:t>
      </w:r>
      <w:proofErr w:type="spellEnd"/>
    </w:p>
    <w:p w:rsidR="00260614" w:rsidRDefault="005D244A" w:rsidP="005B1446">
      <w:pPr>
        <w:pStyle w:val="af"/>
        <w:numPr>
          <w:ilvl w:val="0"/>
          <w:numId w:val="30"/>
        </w:numPr>
        <w:spacing w:before="0" w:after="0"/>
        <w:jc w:val="both"/>
      </w:pPr>
      <w:r>
        <w:t>Uplink beam management procedures</w:t>
      </w:r>
      <w:r w:rsidR="00260614">
        <w:t>:</w:t>
      </w:r>
    </w:p>
    <w:p w:rsidR="00260614" w:rsidRPr="00260614" w:rsidRDefault="00260614" w:rsidP="005B1446">
      <w:pPr>
        <w:pStyle w:val="af"/>
        <w:numPr>
          <w:ilvl w:val="0"/>
          <w:numId w:val="39"/>
        </w:numPr>
        <w:spacing w:before="0" w:after="0"/>
        <w:ind w:left="714" w:hanging="357"/>
        <w:jc w:val="both"/>
        <w:rPr>
          <w:sz w:val="24"/>
          <w:lang w:eastAsia="zh-CN"/>
        </w:rPr>
      </w:pPr>
      <w:r w:rsidRPr="00260614">
        <w:rPr>
          <w:rFonts w:ascii="Times" w:hAnsi="Times" w:cs="Times"/>
          <w:szCs w:val="20"/>
          <w:lang w:eastAsia="zh-CN"/>
        </w:rPr>
        <w:t xml:space="preserve">U-1: is used to enable TRP measurement on different UE </w:t>
      </w:r>
      <w:proofErr w:type="spellStart"/>
      <w:r w:rsidRPr="00260614">
        <w:rPr>
          <w:rFonts w:ascii="Times" w:hAnsi="Times" w:cs="Times"/>
          <w:szCs w:val="20"/>
          <w:lang w:eastAsia="zh-CN"/>
        </w:rPr>
        <w:t>Tx</w:t>
      </w:r>
      <w:proofErr w:type="spellEnd"/>
      <w:r w:rsidRPr="00260614">
        <w:rPr>
          <w:rFonts w:ascii="Times" w:hAnsi="Times" w:cs="Times"/>
          <w:szCs w:val="20"/>
          <w:lang w:eastAsia="zh-CN"/>
        </w:rPr>
        <w:t xml:space="preserve"> beams to support selection of UE </w:t>
      </w:r>
      <w:proofErr w:type="spellStart"/>
      <w:r w:rsidRPr="00260614">
        <w:rPr>
          <w:rFonts w:ascii="Times" w:hAnsi="Times" w:cs="Times"/>
          <w:szCs w:val="20"/>
          <w:lang w:eastAsia="zh-CN"/>
        </w:rPr>
        <w:t>Tx</w:t>
      </w:r>
      <w:proofErr w:type="spellEnd"/>
      <w:r w:rsidRPr="00260614">
        <w:rPr>
          <w:rFonts w:ascii="Times" w:hAnsi="Times" w:cs="Times"/>
          <w:szCs w:val="20"/>
          <w:lang w:eastAsia="zh-CN"/>
        </w:rPr>
        <w:t xml:space="preserve"> beams/TRP Rx </w:t>
      </w:r>
      <w:r>
        <w:rPr>
          <w:rFonts w:ascii="Times" w:hAnsi="Times" w:cs="Times"/>
          <w:szCs w:val="20"/>
          <w:lang w:eastAsia="zh-CN"/>
        </w:rPr>
        <w:t>beam(s)</w:t>
      </w:r>
      <w:r w:rsidRPr="00260614">
        <w:rPr>
          <w:rFonts w:ascii="Times" w:hAnsi="Times" w:cs="Times"/>
          <w:szCs w:val="20"/>
          <w:lang w:eastAsia="zh-CN"/>
        </w:rPr>
        <w:t xml:space="preserve"> </w:t>
      </w:r>
    </w:p>
    <w:p w:rsidR="00260614" w:rsidRPr="00260614" w:rsidRDefault="00260614" w:rsidP="005B1446">
      <w:pPr>
        <w:pStyle w:val="af"/>
        <w:numPr>
          <w:ilvl w:val="0"/>
          <w:numId w:val="39"/>
        </w:numPr>
        <w:spacing w:before="0" w:after="0"/>
        <w:ind w:left="714" w:hanging="357"/>
        <w:jc w:val="both"/>
        <w:rPr>
          <w:sz w:val="24"/>
          <w:lang w:eastAsia="zh-CN"/>
        </w:rPr>
      </w:pPr>
      <w:r w:rsidRPr="00260614">
        <w:rPr>
          <w:rFonts w:ascii="Times" w:hAnsi="Times" w:cs="Times"/>
          <w:szCs w:val="20"/>
          <w:lang w:eastAsia="zh-CN"/>
        </w:rPr>
        <w:t xml:space="preserve">U-2: </w:t>
      </w:r>
      <w:r w:rsidRPr="005B1446">
        <w:rPr>
          <w:rFonts w:eastAsia="MS Mincho"/>
          <w:lang w:eastAsia="ja-JP"/>
        </w:rPr>
        <w:t>is</w:t>
      </w:r>
      <w:r w:rsidRPr="00260614">
        <w:rPr>
          <w:rFonts w:ascii="Times" w:hAnsi="Times" w:cs="Times"/>
          <w:szCs w:val="20"/>
          <w:lang w:eastAsia="zh-CN"/>
        </w:rPr>
        <w:t xml:space="preserve"> used to enable TRP measurement on different TRP Rx beams to possibly change/select inter/intra-TRP </w:t>
      </w:r>
      <w:r>
        <w:rPr>
          <w:rFonts w:ascii="Times" w:hAnsi="Times" w:cs="Times"/>
          <w:szCs w:val="20"/>
          <w:lang w:eastAsia="zh-CN"/>
        </w:rPr>
        <w:t>Rx beam(s)</w:t>
      </w:r>
    </w:p>
    <w:p w:rsidR="00260614" w:rsidRPr="00260614" w:rsidRDefault="00260614" w:rsidP="005B1446">
      <w:pPr>
        <w:pStyle w:val="af"/>
        <w:numPr>
          <w:ilvl w:val="0"/>
          <w:numId w:val="39"/>
        </w:numPr>
        <w:spacing w:before="0" w:after="0"/>
        <w:ind w:left="714" w:hanging="357"/>
        <w:jc w:val="both"/>
        <w:rPr>
          <w:sz w:val="24"/>
          <w:lang w:eastAsia="zh-CN"/>
        </w:rPr>
      </w:pPr>
      <w:r w:rsidRPr="00260614">
        <w:rPr>
          <w:rFonts w:ascii="Times" w:hAnsi="Times" w:cs="Times"/>
          <w:szCs w:val="20"/>
          <w:lang w:eastAsia="zh-CN"/>
        </w:rPr>
        <w:t xml:space="preserve">U-3: is used to enable TRP measurement on the same TRP Rx beam to change UE </w:t>
      </w:r>
      <w:proofErr w:type="spellStart"/>
      <w:r w:rsidRPr="00260614">
        <w:rPr>
          <w:rFonts w:ascii="Times" w:hAnsi="Times" w:cs="Times"/>
          <w:szCs w:val="20"/>
          <w:lang w:eastAsia="zh-CN"/>
        </w:rPr>
        <w:t>Tx</w:t>
      </w:r>
      <w:proofErr w:type="spellEnd"/>
      <w:r w:rsidRPr="00260614">
        <w:rPr>
          <w:rFonts w:ascii="Times" w:hAnsi="Times" w:cs="Times"/>
          <w:szCs w:val="20"/>
          <w:lang w:eastAsia="zh-CN"/>
        </w:rPr>
        <w:t xml:space="preserve"> beam in the case UE uses </w:t>
      </w:r>
      <w:proofErr w:type="spellStart"/>
      <w:r w:rsidRPr="00260614">
        <w:rPr>
          <w:rFonts w:ascii="Times" w:hAnsi="Times" w:cs="Times"/>
          <w:szCs w:val="20"/>
          <w:lang w:eastAsia="zh-CN"/>
        </w:rPr>
        <w:t>beamforming</w:t>
      </w:r>
      <w:proofErr w:type="spellEnd"/>
    </w:p>
    <w:p w:rsidR="00B86D3E" w:rsidRDefault="00D27BF7" w:rsidP="005B1446">
      <w:pPr>
        <w:pStyle w:val="af"/>
        <w:numPr>
          <w:ilvl w:val="0"/>
          <w:numId w:val="30"/>
        </w:numPr>
        <w:spacing w:before="0" w:after="0"/>
        <w:jc w:val="both"/>
      </w:pPr>
      <w:r>
        <w:t>Downlink beam management framework</w:t>
      </w:r>
    </w:p>
    <w:p w:rsidR="006F174D" w:rsidRDefault="00D27BF7" w:rsidP="005B1446">
      <w:pPr>
        <w:spacing w:before="120" w:after="120"/>
        <w:ind w:left="357"/>
        <w:jc w:val="both"/>
      </w:pPr>
      <w:r w:rsidRPr="00D27BF7">
        <w:t>A UE can be configured with N≥1 CSI reporting settings, M≥1 Resource settings, and 1 CSI measurement setting, where the CSI measurement setting includes L ≥1 links</w:t>
      </w:r>
      <w:r>
        <w:t xml:space="preserve">. </w:t>
      </w:r>
      <w:r w:rsidRPr="00D27BF7">
        <w:t>Each of the L links corresponds to a CSI reporting setting and a Resource setting</w:t>
      </w:r>
      <w:r>
        <w:t xml:space="preserve">. The contents of a reporting setting and a resource setting have also been </w:t>
      </w:r>
      <w:r w:rsidR="00B86D3E">
        <w:t xml:space="preserve">discussed. </w:t>
      </w:r>
    </w:p>
    <w:p w:rsidR="006F174D" w:rsidRDefault="006F174D" w:rsidP="005B1446">
      <w:pPr>
        <w:pStyle w:val="af"/>
        <w:numPr>
          <w:ilvl w:val="0"/>
          <w:numId w:val="30"/>
        </w:numPr>
        <w:spacing w:before="0" w:after="0"/>
        <w:jc w:val="both"/>
      </w:pPr>
      <w:r>
        <w:t>Beam recovery</w:t>
      </w:r>
    </w:p>
    <w:p w:rsidR="00D46A8C" w:rsidRPr="00454208" w:rsidRDefault="006F174D" w:rsidP="00454208">
      <w:pPr>
        <w:spacing w:before="120" w:after="120"/>
        <w:ind w:left="357"/>
        <w:jc w:val="both"/>
      </w:pPr>
      <w:r>
        <w:t>RAN1 has definitions for beam failure, however, the RSs used for detecting beam failure and the resources for sending beam recovery request are still under discussion.</w:t>
      </w:r>
    </w:p>
    <w:p w:rsidR="00D9199C" w:rsidRPr="005B1446" w:rsidRDefault="00D9199C" w:rsidP="005B1446">
      <w:pPr>
        <w:pStyle w:val="20"/>
        <w:tabs>
          <w:tab w:val="num" w:pos="567"/>
        </w:tabs>
        <w:spacing w:before="120" w:after="120"/>
        <w:ind w:left="567" w:hanging="567"/>
        <w:jc w:val="both"/>
        <w:rPr>
          <w:rFonts w:ascii="Times New Roman" w:hAnsi="Times New Roman"/>
          <w:lang w:eastAsia="zh-TW"/>
        </w:rPr>
      </w:pPr>
      <w:r w:rsidRPr="005B1446">
        <w:rPr>
          <w:rFonts w:ascii="Times New Roman" w:hAnsi="Times New Roman"/>
          <w:lang w:eastAsia="zh-TW"/>
        </w:rPr>
        <w:lastRenderedPageBreak/>
        <w:t>4.2 Impacts on RAN4</w:t>
      </w:r>
    </w:p>
    <w:p w:rsidR="00E84C0F" w:rsidRDefault="00CF56AC" w:rsidP="005B1446">
      <w:pPr>
        <w:pStyle w:val="a0"/>
        <w:spacing w:before="120"/>
        <w:rPr>
          <w:rFonts w:eastAsiaTheme="minorEastAsia"/>
          <w:lang w:eastAsia="zh-CN"/>
        </w:rPr>
      </w:pPr>
      <w:r>
        <w:t xml:space="preserve">RAN4 has </w:t>
      </w:r>
      <w:r w:rsidR="00B02557">
        <w:t xml:space="preserve">made some agreements in RAN4#82 meeting about the future directions </w:t>
      </w:r>
      <w:r w:rsidR="00454208">
        <w:t xml:space="preserve">of </w:t>
      </w:r>
      <w:r w:rsidR="000142C0">
        <w:t>beam management</w:t>
      </w:r>
      <w:r w:rsidR="00454208">
        <w:t xml:space="preserve"> [4]</w:t>
      </w:r>
      <w:r w:rsidR="00B02557">
        <w:t>:</w:t>
      </w:r>
    </w:p>
    <w:tbl>
      <w:tblPr>
        <w:tblStyle w:val="aa"/>
        <w:tblW w:w="0" w:type="auto"/>
        <w:tblLook w:val="04A0" w:firstRow="1" w:lastRow="0" w:firstColumn="1" w:lastColumn="0" w:noHBand="0" w:noVBand="1"/>
      </w:tblPr>
      <w:tblGrid>
        <w:gridCol w:w="9288"/>
      </w:tblGrid>
      <w:tr w:rsidR="004E65DC" w:rsidTr="004E65DC">
        <w:tc>
          <w:tcPr>
            <w:tcW w:w="9288" w:type="dxa"/>
          </w:tcPr>
          <w:p w:rsidR="004E65DC" w:rsidRPr="00B02557" w:rsidRDefault="004E65DC" w:rsidP="004E65DC">
            <w:pPr>
              <w:numPr>
                <w:ilvl w:val="0"/>
                <w:numId w:val="41"/>
              </w:numPr>
              <w:spacing w:before="0" w:after="0"/>
              <w:ind w:left="357" w:hanging="357"/>
              <w:jc w:val="both"/>
              <w:textAlignment w:val="center"/>
              <w:rPr>
                <w:sz w:val="24"/>
                <w:lang w:eastAsia="zh-CN"/>
              </w:rPr>
            </w:pPr>
            <w:r w:rsidRPr="00B02557">
              <w:rPr>
                <w:szCs w:val="20"/>
                <w:lang w:eastAsia="zh-CN"/>
              </w:rPr>
              <w:t>Beam determination: RAN4 needs to study requirements for this procedure related to select at least one of its own transmit/receive beam(s)</w:t>
            </w:r>
            <w:r>
              <w:rPr>
                <w:szCs w:val="20"/>
                <w:lang w:eastAsia="zh-CN"/>
              </w:rPr>
              <w:t>.</w:t>
            </w:r>
          </w:p>
          <w:p w:rsidR="004E65DC" w:rsidRPr="00B02557" w:rsidRDefault="004E65DC" w:rsidP="004E65DC">
            <w:pPr>
              <w:numPr>
                <w:ilvl w:val="0"/>
                <w:numId w:val="41"/>
              </w:numPr>
              <w:spacing w:before="0" w:after="0"/>
              <w:ind w:left="357" w:hanging="357"/>
              <w:jc w:val="both"/>
              <w:textAlignment w:val="center"/>
              <w:rPr>
                <w:sz w:val="24"/>
                <w:lang w:eastAsia="zh-CN"/>
              </w:rPr>
            </w:pPr>
            <w:r w:rsidRPr="00B02557">
              <w:rPr>
                <w:szCs w:val="20"/>
                <w:lang w:eastAsia="zh-CN"/>
              </w:rPr>
              <w:t>Beam measurement: RAN4 needs to study requirements for beam measurement. The detailed requirements need further study since the physical layer design has not been finalized. The potential requirement may include beam measurement period, beam measurement accuracy etc.</w:t>
            </w:r>
          </w:p>
          <w:p w:rsidR="004E65DC" w:rsidRPr="00B02557" w:rsidRDefault="004E65DC" w:rsidP="004E65DC">
            <w:pPr>
              <w:numPr>
                <w:ilvl w:val="0"/>
                <w:numId w:val="41"/>
              </w:numPr>
              <w:spacing w:before="0" w:after="0"/>
              <w:ind w:left="357" w:hanging="357"/>
              <w:jc w:val="both"/>
              <w:textAlignment w:val="center"/>
              <w:rPr>
                <w:sz w:val="24"/>
                <w:lang w:eastAsia="zh-CN"/>
              </w:rPr>
            </w:pPr>
            <w:r w:rsidRPr="00B02557">
              <w:rPr>
                <w:szCs w:val="20"/>
                <w:lang w:eastAsia="zh-CN"/>
              </w:rPr>
              <w:t>Beam reporting: RAN4 needs to study the potential requirement for beam reporting. The requirement may include at least reporting delay.</w:t>
            </w:r>
          </w:p>
          <w:p w:rsidR="004E65DC" w:rsidRPr="00454208" w:rsidRDefault="004E65DC" w:rsidP="00454208">
            <w:pPr>
              <w:numPr>
                <w:ilvl w:val="0"/>
                <w:numId w:val="41"/>
              </w:numPr>
              <w:spacing w:before="0" w:after="0"/>
              <w:ind w:left="357" w:hanging="357"/>
              <w:jc w:val="both"/>
              <w:textAlignment w:val="center"/>
              <w:rPr>
                <w:rFonts w:eastAsiaTheme="minorEastAsia"/>
                <w:lang w:eastAsia="zh-CN"/>
              </w:rPr>
            </w:pPr>
            <w:r w:rsidRPr="00B02557">
              <w:rPr>
                <w:szCs w:val="20"/>
                <w:lang w:eastAsia="zh-CN"/>
              </w:rPr>
              <w:t xml:space="preserve">Beam sweeping: Whether RRM requirements for </w:t>
            </w:r>
            <w:r w:rsidR="00C61359">
              <w:rPr>
                <w:szCs w:val="20"/>
                <w:lang w:eastAsia="zh-CN"/>
              </w:rPr>
              <w:t>beam sweeping at both UE and TR</w:t>
            </w:r>
            <w:r w:rsidRPr="00B02557">
              <w:rPr>
                <w:szCs w:val="20"/>
                <w:lang w:eastAsia="zh-CN"/>
              </w:rPr>
              <w:t>P sides are needed needs further study in WI phase.</w:t>
            </w:r>
          </w:p>
        </w:tc>
      </w:tr>
    </w:tbl>
    <w:p w:rsidR="004E65DC" w:rsidRDefault="00F82498" w:rsidP="005B1446">
      <w:pPr>
        <w:pStyle w:val="a0"/>
        <w:spacing w:before="120"/>
        <w:rPr>
          <w:rFonts w:eastAsiaTheme="minorEastAsia"/>
          <w:lang w:eastAsia="zh-CN"/>
        </w:rPr>
      </w:pPr>
      <w:r>
        <w:rPr>
          <w:rFonts w:eastAsiaTheme="minorEastAsia" w:hint="eastAsia"/>
          <w:lang w:eastAsia="zh-CN"/>
        </w:rPr>
        <w:t xml:space="preserve">Besides </w:t>
      </w:r>
      <w:r>
        <w:rPr>
          <w:rFonts w:eastAsiaTheme="minorEastAsia"/>
          <w:lang w:eastAsia="zh-CN"/>
        </w:rPr>
        <w:t xml:space="preserve">the </w:t>
      </w:r>
      <w:r w:rsidR="004E65DC">
        <w:rPr>
          <w:rFonts w:eastAsiaTheme="minorEastAsia" w:hint="eastAsia"/>
          <w:lang w:eastAsia="zh-CN"/>
        </w:rPr>
        <w:t>above requir</w:t>
      </w:r>
      <w:r>
        <w:rPr>
          <w:rFonts w:eastAsiaTheme="minorEastAsia"/>
          <w:lang w:eastAsia="zh-CN"/>
        </w:rPr>
        <w:t>e</w:t>
      </w:r>
      <w:r w:rsidR="004E65DC">
        <w:rPr>
          <w:rFonts w:eastAsiaTheme="minorEastAsia" w:hint="eastAsia"/>
          <w:lang w:eastAsia="zh-CN"/>
        </w:rPr>
        <w:t xml:space="preserve">ments, RAN4 may also need to consider </w:t>
      </w:r>
      <w:r w:rsidR="004E65DC">
        <w:rPr>
          <w:rFonts w:eastAsiaTheme="minorEastAsia"/>
          <w:lang w:eastAsia="zh-CN"/>
        </w:rPr>
        <w:t>introducing</w:t>
      </w:r>
      <w:r w:rsidR="004E65DC">
        <w:rPr>
          <w:rFonts w:eastAsiaTheme="minorEastAsia" w:hint="eastAsia"/>
          <w:lang w:eastAsia="zh-CN"/>
        </w:rPr>
        <w:t xml:space="preserve"> beam recovery related requir</w:t>
      </w:r>
      <w:r w:rsidR="000E3B74">
        <w:rPr>
          <w:rFonts w:eastAsiaTheme="minorEastAsia"/>
          <w:lang w:eastAsia="zh-CN"/>
        </w:rPr>
        <w:t>e</w:t>
      </w:r>
      <w:r w:rsidR="004E65DC">
        <w:rPr>
          <w:rFonts w:eastAsiaTheme="minorEastAsia" w:hint="eastAsia"/>
          <w:lang w:eastAsia="zh-CN"/>
        </w:rPr>
        <w:t>ments</w:t>
      </w:r>
      <w:r w:rsidR="000E3B74">
        <w:rPr>
          <w:rFonts w:eastAsiaTheme="minorEastAsia"/>
          <w:lang w:eastAsia="zh-CN"/>
        </w:rPr>
        <w:t>,</w:t>
      </w:r>
      <w:r w:rsidR="004E65DC">
        <w:rPr>
          <w:rFonts w:eastAsiaTheme="minorEastAsia" w:hint="eastAsia"/>
          <w:lang w:eastAsia="zh-CN"/>
        </w:rPr>
        <w:t xml:space="preserve"> which can take LTE </w:t>
      </w:r>
      <w:r w:rsidR="004E65DC" w:rsidRPr="00CF461C">
        <w:t>Radio Link Monitoring</w:t>
      </w:r>
      <w:r w:rsidR="004E65DC">
        <w:rPr>
          <w:rFonts w:eastAsiaTheme="minorEastAsia" w:hint="eastAsia"/>
          <w:lang w:eastAsia="zh-CN"/>
        </w:rPr>
        <w:t xml:space="preserve"> requir</w:t>
      </w:r>
      <w:r w:rsidR="000E3B74">
        <w:rPr>
          <w:rFonts w:eastAsiaTheme="minorEastAsia"/>
          <w:lang w:eastAsia="zh-CN"/>
        </w:rPr>
        <w:t>e</w:t>
      </w:r>
      <w:r w:rsidR="004E65DC">
        <w:rPr>
          <w:rFonts w:eastAsiaTheme="minorEastAsia" w:hint="eastAsia"/>
          <w:lang w:eastAsia="zh-CN"/>
        </w:rPr>
        <w:t>ments (synch-in, synch-out) as a reference.</w:t>
      </w:r>
    </w:p>
    <w:p w:rsidR="004E65DC" w:rsidRDefault="004E65DC" w:rsidP="005B1446">
      <w:pPr>
        <w:pStyle w:val="a0"/>
        <w:spacing w:before="120"/>
        <w:rPr>
          <w:rFonts w:eastAsiaTheme="minorEastAsia"/>
          <w:lang w:eastAsia="zh-CN"/>
        </w:rPr>
      </w:pPr>
      <w:r>
        <w:rPr>
          <w:rFonts w:eastAsiaTheme="minorEastAsia" w:hint="eastAsia"/>
          <w:lang w:eastAsia="zh-CN"/>
        </w:rPr>
        <w:t>For beam determination, similar as LTE cel</w:t>
      </w:r>
      <w:r w:rsidR="000E3B74">
        <w:rPr>
          <w:rFonts w:eastAsiaTheme="minorEastAsia" w:hint="eastAsia"/>
          <w:lang w:eastAsia="zh-CN"/>
        </w:rPr>
        <w:t>l detection, beam detection pro</w:t>
      </w:r>
      <w:r w:rsidR="000E3B74">
        <w:rPr>
          <w:rFonts w:eastAsiaTheme="minorEastAsia"/>
          <w:lang w:eastAsia="zh-CN"/>
        </w:rPr>
        <w:t>b</w:t>
      </w:r>
      <w:r w:rsidR="000E3B74">
        <w:rPr>
          <w:rFonts w:eastAsiaTheme="minorEastAsia" w:hint="eastAsia"/>
          <w:lang w:eastAsia="zh-CN"/>
        </w:rPr>
        <w:t>ability and beam detection de</w:t>
      </w:r>
      <w:r>
        <w:rPr>
          <w:rFonts w:eastAsiaTheme="minorEastAsia" w:hint="eastAsia"/>
          <w:lang w:eastAsia="zh-CN"/>
        </w:rPr>
        <w:t>l</w:t>
      </w:r>
      <w:r w:rsidR="000E3B74">
        <w:rPr>
          <w:rFonts w:eastAsiaTheme="minorEastAsia"/>
          <w:lang w:eastAsia="zh-CN"/>
        </w:rPr>
        <w:t>a</w:t>
      </w:r>
      <w:r>
        <w:rPr>
          <w:rFonts w:eastAsiaTheme="minorEastAsia" w:hint="eastAsia"/>
          <w:lang w:eastAsia="zh-CN"/>
        </w:rPr>
        <w:t>y requirements may need to be introduced.</w:t>
      </w:r>
    </w:p>
    <w:p w:rsidR="004E65DC" w:rsidRPr="00454208" w:rsidRDefault="004E65DC" w:rsidP="005B1446">
      <w:pPr>
        <w:pStyle w:val="a0"/>
        <w:spacing w:before="120"/>
        <w:rPr>
          <w:rFonts w:eastAsiaTheme="minorEastAsia"/>
          <w:lang w:eastAsia="zh-CN"/>
        </w:rPr>
      </w:pPr>
      <w:r>
        <w:rPr>
          <w:rFonts w:eastAsiaTheme="minorEastAsia" w:hint="eastAsia"/>
          <w:lang w:eastAsia="zh-CN"/>
        </w:rPr>
        <w:t xml:space="preserve">For beam </w:t>
      </w:r>
      <w:r>
        <w:rPr>
          <w:rFonts w:eastAsiaTheme="minorEastAsia"/>
          <w:lang w:eastAsia="zh-CN"/>
        </w:rPr>
        <w:t>measurement</w:t>
      </w:r>
      <w:r>
        <w:rPr>
          <w:rFonts w:eastAsiaTheme="minorEastAsia" w:hint="eastAsia"/>
          <w:lang w:eastAsia="zh-CN"/>
        </w:rPr>
        <w:t xml:space="preserve">/reporting, </w:t>
      </w:r>
      <w:r>
        <w:rPr>
          <w:rFonts w:eastAsiaTheme="minorEastAsia"/>
          <w:lang w:eastAsia="zh-CN"/>
        </w:rPr>
        <w:t>different</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w:t>
      </w:r>
      <w:r>
        <w:rPr>
          <w:rFonts w:eastAsiaTheme="minorEastAsia"/>
          <w:lang w:eastAsia="zh-CN"/>
        </w:rPr>
        <w:t>accuracy</w:t>
      </w:r>
      <w:r>
        <w:rPr>
          <w:rFonts w:eastAsiaTheme="minorEastAsia" w:hint="eastAsia"/>
          <w:lang w:eastAsia="zh-CN"/>
        </w:rPr>
        <w:t xml:space="preserve"> methodology may need to be</w:t>
      </w:r>
      <w:r w:rsidR="008C6C0A">
        <w:rPr>
          <w:rFonts w:eastAsiaTheme="minorEastAsia"/>
          <w:lang w:eastAsia="zh-CN"/>
        </w:rPr>
        <w:t xml:space="preserve"> considered </w:t>
      </w:r>
      <w:r w:rsidR="008C6C0A">
        <w:rPr>
          <w:rFonts w:eastAsiaTheme="minorEastAsia" w:hint="eastAsia"/>
          <w:lang w:eastAsia="zh-CN"/>
        </w:rPr>
        <w:t>depending on reporting quality</w:t>
      </w:r>
      <w:r w:rsidR="008C6C0A">
        <w:rPr>
          <w:rFonts w:eastAsiaTheme="minorEastAsia"/>
          <w:lang w:eastAsia="zh-CN"/>
        </w:rPr>
        <w:t>,</w:t>
      </w:r>
      <w:r w:rsidR="008C6C0A">
        <w:rPr>
          <w:rFonts w:eastAsiaTheme="minorEastAsia" w:hint="eastAsia"/>
          <w:lang w:eastAsia="zh-CN"/>
        </w:rPr>
        <w:t xml:space="preserve"> similar as CSI or RSRP reporting in LTE</w:t>
      </w:r>
      <w:r>
        <w:rPr>
          <w:rFonts w:eastAsiaTheme="minorEastAsia" w:hint="eastAsia"/>
          <w:lang w:eastAsia="zh-CN"/>
        </w:rPr>
        <w:t>.</w:t>
      </w:r>
    </w:p>
    <w:p w:rsidR="00344F5E" w:rsidRPr="005B1446" w:rsidRDefault="00344F5E" w:rsidP="005B1446">
      <w:pPr>
        <w:pStyle w:val="1"/>
        <w:tabs>
          <w:tab w:val="num" w:pos="567"/>
        </w:tabs>
        <w:spacing w:before="120" w:after="120"/>
        <w:ind w:left="567" w:hanging="567"/>
        <w:jc w:val="both"/>
      </w:pPr>
      <w:r w:rsidRPr="005B1446">
        <w:rPr>
          <w:rFonts w:ascii="Times New Roman Bold" w:eastAsia="宋体" w:hAnsi="Times New Roman Bold"/>
        </w:rPr>
        <w:t>5.</w:t>
      </w:r>
      <w:r>
        <w:t xml:space="preserve"> </w:t>
      </w:r>
      <w:r w:rsidRPr="005B1446">
        <w:rPr>
          <w:rFonts w:ascii="Times New Roman Bold" w:eastAsia="宋体" w:hAnsi="Times New Roman Bold"/>
        </w:rPr>
        <w:t>Reference signal design</w:t>
      </w:r>
    </w:p>
    <w:p w:rsidR="006F1691" w:rsidRDefault="0038417F" w:rsidP="005B1446">
      <w:pPr>
        <w:spacing w:before="120" w:after="120"/>
        <w:jc w:val="both"/>
        <w:rPr>
          <w:rFonts w:eastAsia="PMingLiU"/>
          <w:lang w:eastAsia="zh-TW"/>
        </w:rPr>
      </w:pPr>
      <w:r>
        <w:rPr>
          <w:rFonts w:eastAsia="PMingLiU"/>
          <w:lang w:eastAsia="zh-TW"/>
        </w:rPr>
        <w:t xml:space="preserve">The patterns of RSs like CSI-RS, DMRS, PT-RS, </w:t>
      </w:r>
      <w:proofErr w:type="gramStart"/>
      <w:r>
        <w:rPr>
          <w:rFonts w:eastAsia="PMingLiU"/>
          <w:lang w:eastAsia="zh-TW"/>
        </w:rPr>
        <w:t>SRS</w:t>
      </w:r>
      <w:proofErr w:type="gramEnd"/>
      <w:r>
        <w:rPr>
          <w:rFonts w:eastAsia="PMingLiU"/>
          <w:lang w:eastAsia="zh-TW"/>
        </w:rPr>
        <w:t xml:space="preserve"> are still under discussion in RAN1</w:t>
      </w:r>
      <w:r w:rsidR="00D35CE2">
        <w:rPr>
          <w:rFonts w:eastAsia="PMingLiU"/>
          <w:lang w:eastAsia="zh-TW"/>
        </w:rPr>
        <w:t>,</w:t>
      </w:r>
      <w:r>
        <w:rPr>
          <w:rFonts w:eastAsia="PMingLiU"/>
          <w:lang w:eastAsia="zh-TW"/>
        </w:rPr>
        <w:t xml:space="preserve"> with only some preliminary agreements.</w:t>
      </w:r>
      <w:r w:rsidR="00D35CE2">
        <w:rPr>
          <w:rFonts w:eastAsia="PMingLiU"/>
          <w:lang w:eastAsia="zh-TW"/>
        </w:rPr>
        <w:t xml:space="preserve"> One agreement regarding CSI-RS support for beam management is that for beam management overhead and latency reduction, NR considers IFDMA, larger subcarrier spacing, DFT-based approaches, etc., for beam sweeping within an OFDM symbol. </w:t>
      </w:r>
      <w:r>
        <w:rPr>
          <w:rFonts w:eastAsia="PMingLiU"/>
          <w:lang w:eastAsia="zh-TW"/>
        </w:rPr>
        <w:t xml:space="preserve">   </w:t>
      </w:r>
    </w:p>
    <w:p w:rsidR="00CE7853" w:rsidRDefault="0018791A" w:rsidP="005B1446">
      <w:pPr>
        <w:spacing w:before="120" w:after="120"/>
        <w:jc w:val="both"/>
        <w:rPr>
          <w:rFonts w:eastAsia="PMingLiU"/>
          <w:lang w:eastAsia="zh-TW"/>
        </w:rPr>
      </w:pPr>
      <w:r>
        <w:rPr>
          <w:rFonts w:eastAsia="PMingLiU"/>
          <w:lang w:eastAsia="zh-TW"/>
        </w:rPr>
        <w:t xml:space="preserve">From RAN1’s agreements, CSI-RS is at least supported for beam management. However, RAN4 may still need to wait for RAN1’s decision on the specific pattern of CSI-RS to make beam management requirements. </w:t>
      </w:r>
    </w:p>
    <w:p w:rsidR="00533C96" w:rsidRPr="00FD32C4" w:rsidRDefault="00533C96" w:rsidP="00FD32C4">
      <w:pPr>
        <w:pStyle w:val="1"/>
        <w:rPr>
          <w:rFonts w:ascii="Times New Roman Bold" w:eastAsia="宋体" w:hAnsi="Times New Roman Bold"/>
        </w:rPr>
      </w:pPr>
      <w:r w:rsidRPr="00FD32C4">
        <w:rPr>
          <w:rFonts w:ascii="Times New Roman Bold" w:eastAsia="宋体" w:hAnsi="Times New Roman Bold"/>
        </w:rPr>
        <w:t>6. RRC states</w:t>
      </w:r>
    </w:p>
    <w:p w:rsidR="00533C96" w:rsidRPr="00FD32C4" w:rsidRDefault="00FD32C4" w:rsidP="005B1446">
      <w:pPr>
        <w:spacing w:before="120" w:after="120"/>
        <w:jc w:val="both"/>
        <w:rPr>
          <w:rFonts w:eastAsia="PMingLiU"/>
          <w:lang w:eastAsia="zh-TW"/>
        </w:rPr>
      </w:pPr>
      <w:r w:rsidRPr="00FD32C4">
        <w:rPr>
          <w:rFonts w:eastAsia="PMingLiU"/>
          <w:lang w:eastAsia="zh-TW"/>
        </w:rPr>
        <w:t xml:space="preserve">In RAN2#94, </w:t>
      </w:r>
      <w:r w:rsidR="00A40728" w:rsidRPr="00FD32C4">
        <w:rPr>
          <w:rFonts w:eastAsia="PMingLiU"/>
          <w:lang w:eastAsia="zh-TW"/>
        </w:rPr>
        <w:t xml:space="preserve">RAN2 </w:t>
      </w:r>
      <w:r w:rsidRPr="00FD32C4">
        <w:rPr>
          <w:rFonts w:eastAsia="PMingLiU"/>
          <w:lang w:eastAsia="zh-TW"/>
        </w:rPr>
        <w:t>introduce</w:t>
      </w:r>
      <w:r>
        <w:rPr>
          <w:rFonts w:eastAsia="PMingLiU"/>
          <w:lang w:eastAsia="zh-TW"/>
        </w:rPr>
        <w:t>d</w:t>
      </w:r>
      <w:r w:rsidRPr="00FD32C4">
        <w:rPr>
          <w:rFonts w:eastAsia="PMingLiU"/>
          <w:lang w:eastAsia="zh-TW"/>
        </w:rPr>
        <w:t xml:space="preserve"> a </w:t>
      </w:r>
      <w:r w:rsidR="007D4FA8">
        <w:rPr>
          <w:rFonts w:eastAsia="PMingLiU"/>
          <w:lang w:eastAsia="zh-TW"/>
        </w:rPr>
        <w:t xml:space="preserve">new RRC state </w:t>
      </w:r>
      <w:r>
        <w:rPr>
          <w:rFonts w:eastAsia="PMingLiU"/>
          <w:lang w:eastAsia="zh-TW"/>
        </w:rPr>
        <w:t>-</w:t>
      </w:r>
      <w:r w:rsidRPr="00FD32C4">
        <w:rPr>
          <w:rFonts w:eastAsia="PMingLiU"/>
          <w:lang w:eastAsia="zh-TW"/>
        </w:rPr>
        <w:t xml:space="preserve"> “RRC_INACTIVE”</w:t>
      </w:r>
      <w:r w:rsidR="007D4FA8">
        <w:rPr>
          <w:rFonts w:eastAsia="PMingLiU"/>
          <w:lang w:eastAsia="zh-TW"/>
        </w:rPr>
        <w:t xml:space="preserve"> for NR in addition to the previous two states – “RRC_IDLE” and “RRC_CONNECTED” in LTE</w:t>
      </w:r>
      <w:r>
        <w:rPr>
          <w:rFonts w:eastAsia="PMingLiU"/>
          <w:lang w:eastAsia="zh-TW"/>
        </w:rPr>
        <w:t>. Function</w:t>
      </w:r>
      <w:r w:rsidR="007D4FA8">
        <w:rPr>
          <w:rFonts w:eastAsia="PMingLiU"/>
          <w:lang w:eastAsia="zh-TW"/>
        </w:rPr>
        <w:t>s and transitions of those states are still under discussion</w:t>
      </w:r>
      <w:r w:rsidR="00C056C5">
        <w:rPr>
          <w:rFonts w:eastAsia="PMingLiU"/>
          <w:lang w:eastAsia="zh-TW"/>
        </w:rPr>
        <w:t xml:space="preserve"> in RAN2</w:t>
      </w:r>
      <w:r w:rsidR="007D4FA8">
        <w:rPr>
          <w:rFonts w:eastAsia="PMingLiU"/>
          <w:lang w:eastAsia="zh-TW"/>
        </w:rPr>
        <w:t xml:space="preserve">. </w:t>
      </w:r>
      <w:r w:rsidR="00C056C5">
        <w:rPr>
          <w:rFonts w:eastAsia="PMingLiU"/>
          <w:lang w:eastAsia="zh-TW"/>
        </w:rPr>
        <w:t xml:space="preserve">Since requirements </w:t>
      </w:r>
      <w:r w:rsidR="0037640A">
        <w:rPr>
          <w:rFonts w:eastAsia="PMingLiU"/>
          <w:lang w:eastAsia="zh-TW"/>
        </w:rPr>
        <w:t>in those states are</w:t>
      </w:r>
      <w:r w:rsidR="00C056C5">
        <w:rPr>
          <w:rFonts w:eastAsia="PMingLiU"/>
          <w:lang w:eastAsia="zh-TW"/>
        </w:rPr>
        <w:t xml:space="preserve"> different, RAN4 needs RAN2 to feedback the specific definitions</w:t>
      </w:r>
      <w:r w:rsidR="00766EB8">
        <w:rPr>
          <w:rFonts w:eastAsia="PMingLiU"/>
          <w:lang w:eastAsia="zh-TW"/>
        </w:rPr>
        <w:t xml:space="preserve"> of those states, based on which,</w:t>
      </w:r>
      <w:r w:rsidR="00C056C5">
        <w:rPr>
          <w:rFonts w:eastAsia="PMingLiU"/>
          <w:lang w:eastAsia="zh-TW"/>
        </w:rPr>
        <w:t xml:space="preserve"> </w:t>
      </w:r>
      <w:r w:rsidR="00766EB8">
        <w:rPr>
          <w:rFonts w:eastAsia="PMingLiU"/>
          <w:lang w:eastAsia="zh-TW"/>
        </w:rPr>
        <w:t xml:space="preserve">RAN4 </w:t>
      </w:r>
      <w:r w:rsidR="00C056C5">
        <w:rPr>
          <w:rFonts w:eastAsia="PMingLiU"/>
          <w:lang w:eastAsia="zh-TW"/>
        </w:rPr>
        <w:t>introduce</w:t>
      </w:r>
      <w:r w:rsidR="00766EB8">
        <w:rPr>
          <w:rFonts w:eastAsia="PMingLiU"/>
          <w:lang w:eastAsia="zh-TW"/>
        </w:rPr>
        <w:t>s</w:t>
      </w:r>
      <w:r w:rsidR="00C056C5">
        <w:rPr>
          <w:rFonts w:eastAsia="PMingLiU"/>
          <w:lang w:eastAsia="zh-TW"/>
        </w:rPr>
        <w:t xml:space="preserve"> </w:t>
      </w:r>
      <w:r w:rsidR="003F1819">
        <w:rPr>
          <w:rFonts w:eastAsiaTheme="minorEastAsia" w:hint="eastAsia"/>
          <w:lang w:eastAsia="zh-CN"/>
        </w:rPr>
        <w:t xml:space="preserve">specific RRM </w:t>
      </w:r>
      <w:r w:rsidR="003F1819">
        <w:rPr>
          <w:rFonts w:eastAsiaTheme="minorEastAsia"/>
          <w:lang w:eastAsia="zh-CN"/>
        </w:rPr>
        <w:t>requirements</w:t>
      </w:r>
      <w:r w:rsidR="003F1819">
        <w:rPr>
          <w:rFonts w:eastAsiaTheme="minorEastAsia" w:hint="eastAsia"/>
          <w:lang w:eastAsia="zh-CN"/>
        </w:rPr>
        <w:t xml:space="preserve"> for new RRC sate</w:t>
      </w:r>
      <w:r w:rsidR="00C056C5">
        <w:rPr>
          <w:rFonts w:eastAsia="PMingLiU"/>
          <w:lang w:eastAsia="zh-TW"/>
        </w:rPr>
        <w:t xml:space="preserve">. </w:t>
      </w:r>
      <w:bookmarkStart w:id="3" w:name="_GoBack"/>
      <w:bookmarkEnd w:id="3"/>
    </w:p>
    <w:p w:rsidR="009B5EE0" w:rsidRDefault="00FD32C4" w:rsidP="005B1446">
      <w:pPr>
        <w:pStyle w:val="1"/>
        <w:tabs>
          <w:tab w:val="num" w:pos="567"/>
        </w:tabs>
        <w:spacing w:before="120" w:after="120"/>
        <w:ind w:left="567" w:hanging="567"/>
        <w:rPr>
          <w:rFonts w:ascii="Times New Roman Bold" w:eastAsia="宋体" w:hAnsi="Times New Roman Bold"/>
        </w:rPr>
      </w:pPr>
      <w:r>
        <w:rPr>
          <w:rFonts w:ascii="Times New Roman Bold" w:eastAsia="宋体" w:hAnsi="Times New Roman Bold"/>
        </w:rPr>
        <w:t>7</w:t>
      </w:r>
      <w:r w:rsidR="009B5EE0">
        <w:rPr>
          <w:rFonts w:ascii="Times New Roman Bold" w:eastAsia="宋体" w:hAnsi="Times New Roman Bold"/>
        </w:rPr>
        <w:t>. Conclusions</w:t>
      </w:r>
    </w:p>
    <w:p w:rsidR="009B5EE0" w:rsidRPr="005B1446" w:rsidRDefault="009B5EE0" w:rsidP="005B1446">
      <w:pPr>
        <w:pStyle w:val="a0"/>
      </w:pPr>
      <w:r>
        <w:t>In this contribution, we summarized RAN1</w:t>
      </w:r>
      <w:r w:rsidR="00CC5F58">
        <w:t>/RAN2</w:t>
      </w:r>
      <w:r>
        <w:t xml:space="preserve"> progress on </w:t>
      </w:r>
      <w:r w:rsidR="00CC5F58">
        <w:t>RRM</w:t>
      </w:r>
      <w:r>
        <w:t xml:space="preserve">. Then we analyzed the impacts of the progress on RAN4 RRM research. </w:t>
      </w:r>
      <w:r w:rsidR="00024570">
        <w:t xml:space="preserve">From the above analysis, it can be seen that RAN4 heavily depends on RAN1’s decisions on the RSs for measurement, although some preliminary agreements have been reached, RAN4 still needs RAN1’s feedback on the specific pattern of those RSs. </w:t>
      </w:r>
      <w:r w:rsidR="008F3B63">
        <w:t xml:space="preserve">Moreover, RAN4 also needs RAN2 to feedback the definitions of the RRC states. </w:t>
      </w:r>
    </w:p>
    <w:p w:rsidR="00D733BA" w:rsidRPr="00D25E75" w:rsidRDefault="00FD32C4" w:rsidP="005B1446">
      <w:pPr>
        <w:pStyle w:val="1"/>
        <w:tabs>
          <w:tab w:val="num" w:pos="567"/>
        </w:tabs>
        <w:spacing w:before="120" w:after="120"/>
        <w:ind w:left="567" w:hanging="567"/>
        <w:rPr>
          <w:rFonts w:ascii="Times New Roman Bold" w:eastAsia="宋体" w:hAnsi="Times New Roman Bold"/>
        </w:rPr>
      </w:pPr>
      <w:r>
        <w:rPr>
          <w:rFonts w:ascii="Times New Roman Bold" w:eastAsia="宋体" w:hAnsi="Times New Roman Bold"/>
        </w:rPr>
        <w:t>8</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95732C" w:rsidRDefault="00B629B5">
      <w:pPr>
        <w:pStyle w:val="af"/>
        <w:numPr>
          <w:ilvl w:val="0"/>
          <w:numId w:val="9"/>
        </w:numPr>
        <w:spacing w:before="0" w:after="0"/>
        <w:rPr>
          <w:szCs w:val="20"/>
          <w:lang w:val="en-GB" w:eastAsia="zh-CN"/>
        </w:rPr>
      </w:pPr>
      <w:r w:rsidRPr="00E24828">
        <w:rPr>
          <w:bCs/>
          <w:szCs w:val="20"/>
          <w:lang w:val="en-GB" w:eastAsia="zh-CN"/>
        </w:rPr>
        <w:t>R</w:t>
      </w:r>
      <w:r w:rsidR="00E24828" w:rsidRPr="00E24828">
        <w:rPr>
          <w:bCs/>
          <w:szCs w:val="20"/>
          <w:lang w:val="en-GB" w:eastAsia="zh-CN"/>
        </w:rPr>
        <w:t>P</w:t>
      </w:r>
      <w:r w:rsidRPr="00E24828">
        <w:rPr>
          <w:bCs/>
          <w:szCs w:val="20"/>
          <w:lang w:val="en-GB" w:eastAsia="zh-CN"/>
        </w:rPr>
        <w:t>-1703</w:t>
      </w:r>
      <w:r w:rsidR="00E24828" w:rsidRPr="00E24828">
        <w:rPr>
          <w:bCs/>
          <w:szCs w:val="20"/>
          <w:lang w:val="en-GB" w:eastAsia="zh-CN"/>
        </w:rPr>
        <w:t>77</w:t>
      </w:r>
      <w:r w:rsidRPr="00E24828">
        <w:rPr>
          <w:szCs w:val="20"/>
          <w:lang w:val="en-GB" w:eastAsia="zh-CN"/>
        </w:rPr>
        <w:t xml:space="preserve"> </w:t>
      </w:r>
      <w:r w:rsidR="00E24828" w:rsidRPr="00E24828">
        <w:rPr>
          <w:szCs w:val="20"/>
          <w:lang w:val="en-GB" w:eastAsia="zh-CN"/>
        </w:rPr>
        <w:t>38802-200</w:t>
      </w:r>
      <w:r w:rsidR="00343281">
        <w:rPr>
          <w:szCs w:val="20"/>
          <w:lang w:val="en-GB" w:eastAsia="zh-CN"/>
        </w:rPr>
        <w:t>,</w:t>
      </w:r>
      <w:r w:rsidRPr="00E24828">
        <w:rPr>
          <w:szCs w:val="20"/>
          <w:lang w:val="en-GB" w:eastAsia="zh-CN"/>
        </w:rPr>
        <w:t xml:space="preserve"> </w:t>
      </w:r>
      <w:r w:rsidR="00E24828" w:rsidRPr="00E24828">
        <w:rPr>
          <w:szCs w:val="20"/>
          <w:lang w:val="en-GB" w:eastAsia="zh-CN"/>
        </w:rPr>
        <w:t>3rd Generation Partnership Project; Technical Specification Group Radio Access Network; Study on New Radio (NR) Access Technology; Physical Layer Aspects</w:t>
      </w:r>
      <w:r w:rsidR="00E24828">
        <w:rPr>
          <w:szCs w:val="20"/>
          <w:lang w:val="en-GB" w:eastAsia="zh-CN"/>
        </w:rPr>
        <w:t xml:space="preserve"> </w:t>
      </w:r>
      <w:r w:rsidR="00E24828" w:rsidRPr="00E24828">
        <w:rPr>
          <w:szCs w:val="20"/>
          <w:lang w:val="en-GB" w:eastAsia="zh-CN"/>
        </w:rPr>
        <w:t>(Release 14)</w:t>
      </w:r>
    </w:p>
    <w:p w:rsidR="00F37970" w:rsidRPr="004E65DC" w:rsidRDefault="00F37970">
      <w:pPr>
        <w:pStyle w:val="af"/>
        <w:numPr>
          <w:ilvl w:val="0"/>
          <w:numId w:val="9"/>
        </w:numPr>
        <w:spacing w:before="0" w:after="0"/>
        <w:rPr>
          <w:szCs w:val="20"/>
          <w:lang w:val="en-GB" w:eastAsia="zh-CN"/>
        </w:rPr>
      </w:pPr>
      <w:r w:rsidRPr="00B629B5">
        <w:rPr>
          <w:rFonts w:ascii="Times" w:hAnsi="Times" w:cs="Times"/>
          <w:bCs/>
          <w:szCs w:val="20"/>
          <w:lang w:eastAsia="zh-CN"/>
        </w:rPr>
        <w:t>R1-1703995</w:t>
      </w:r>
      <w:r w:rsidR="00454208">
        <w:rPr>
          <w:rFonts w:ascii="Times" w:hAnsi="Times" w:cs="Times"/>
          <w:bCs/>
          <w:szCs w:val="20"/>
          <w:lang w:eastAsia="zh-CN"/>
        </w:rPr>
        <w:t>,</w:t>
      </w:r>
      <w:r w:rsidRPr="00B629B5">
        <w:rPr>
          <w:rFonts w:ascii="Times" w:hAnsi="Times" w:cs="Times"/>
          <w:b/>
          <w:bCs/>
          <w:szCs w:val="20"/>
          <w:lang w:eastAsia="zh-CN"/>
        </w:rPr>
        <w:t xml:space="preserve"> </w:t>
      </w:r>
      <w:r w:rsidRPr="00B629B5">
        <w:rPr>
          <w:rFonts w:ascii="Times" w:hAnsi="Times" w:cs="Times"/>
          <w:szCs w:val="20"/>
          <w:lang w:val="en-GB" w:eastAsia="zh-CN"/>
        </w:rPr>
        <w:t>WF on NR-SS Periodicity for CONNECTED/IDLE UEs</w:t>
      </w:r>
      <w:r w:rsidR="00454208">
        <w:rPr>
          <w:rFonts w:ascii="Times" w:hAnsi="Times" w:cs="Times"/>
          <w:szCs w:val="20"/>
          <w:lang w:val="en-GB" w:eastAsia="zh-CN"/>
        </w:rPr>
        <w:t>,</w:t>
      </w:r>
      <w:r w:rsidRPr="00B629B5">
        <w:rPr>
          <w:rFonts w:ascii="Times" w:hAnsi="Times" w:cs="Times"/>
          <w:szCs w:val="20"/>
          <w:lang w:val="en-GB" w:eastAsia="zh-CN"/>
        </w:rPr>
        <w:t xml:space="preserve"> </w:t>
      </w:r>
      <w:r w:rsidR="00454208">
        <w:rPr>
          <w:rFonts w:ascii="Times" w:hAnsi="Times" w:cs="Times"/>
          <w:szCs w:val="20"/>
          <w:lang w:eastAsia="zh-CN"/>
        </w:rPr>
        <w:t xml:space="preserve">AT&amp;T, NTT DOCOMO </w:t>
      </w:r>
      <w:proofErr w:type="spellStart"/>
      <w:r w:rsidRPr="00B629B5">
        <w:rPr>
          <w:rFonts w:ascii="Times" w:hAnsi="Times" w:cs="Times"/>
          <w:szCs w:val="20"/>
          <w:lang w:eastAsia="zh-CN"/>
        </w:rPr>
        <w:t>Interdigital</w:t>
      </w:r>
      <w:proofErr w:type="spellEnd"/>
      <w:r w:rsidRPr="00B629B5">
        <w:rPr>
          <w:rFonts w:ascii="Times" w:hAnsi="Times" w:cs="Times"/>
          <w:szCs w:val="20"/>
          <w:lang w:eastAsia="zh-CN"/>
        </w:rPr>
        <w:t>, Orange</w:t>
      </w:r>
    </w:p>
    <w:p w:rsidR="00B629B5" w:rsidRDefault="00B629B5" w:rsidP="00B629B5">
      <w:pPr>
        <w:pStyle w:val="af"/>
        <w:numPr>
          <w:ilvl w:val="0"/>
          <w:numId w:val="9"/>
        </w:numPr>
        <w:spacing w:before="0" w:after="0"/>
        <w:rPr>
          <w:szCs w:val="20"/>
          <w:lang w:eastAsia="zh-CN"/>
        </w:rPr>
      </w:pPr>
      <w:r w:rsidRPr="00B629B5">
        <w:rPr>
          <w:bCs/>
          <w:szCs w:val="20"/>
          <w:lang w:val="en-GB" w:eastAsia="zh-CN"/>
        </w:rPr>
        <w:t>R1-1703996</w:t>
      </w:r>
      <w:r w:rsidR="00454208">
        <w:rPr>
          <w:bCs/>
          <w:szCs w:val="20"/>
          <w:lang w:val="en-GB" w:eastAsia="zh-CN"/>
        </w:rPr>
        <w:t>,</w:t>
      </w:r>
      <w:r w:rsidRPr="00B629B5">
        <w:rPr>
          <w:b/>
          <w:bCs/>
          <w:szCs w:val="20"/>
          <w:lang w:val="en-GB" w:eastAsia="zh-CN"/>
        </w:rPr>
        <w:t xml:space="preserve"> </w:t>
      </w:r>
      <w:r w:rsidRPr="00B629B5">
        <w:rPr>
          <w:szCs w:val="20"/>
          <w:lang w:val="en-GB" w:eastAsia="zh-CN"/>
        </w:rPr>
        <w:t>WF on Additional RS for Mobility</w:t>
      </w:r>
      <w:r w:rsidR="00454208">
        <w:rPr>
          <w:szCs w:val="20"/>
          <w:lang w:val="en-GB" w:eastAsia="zh-CN"/>
        </w:rPr>
        <w:t>,</w:t>
      </w:r>
      <w:r w:rsidRPr="00B629B5">
        <w:rPr>
          <w:szCs w:val="20"/>
          <w:lang w:val="en-GB" w:eastAsia="zh-CN"/>
        </w:rPr>
        <w:t xml:space="preserve"> </w:t>
      </w:r>
      <w:r w:rsidRPr="00B629B5">
        <w:rPr>
          <w:szCs w:val="20"/>
          <w:lang w:eastAsia="zh-CN"/>
        </w:rPr>
        <w:t xml:space="preserve">AT&amp;T, Huawei, </w:t>
      </w:r>
      <w:proofErr w:type="spellStart"/>
      <w:r w:rsidRPr="00B629B5">
        <w:rPr>
          <w:szCs w:val="20"/>
          <w:lang w:eastAsia="zh-CN"/>
        </w:rPr>
        <w:t>HiSilicon</w:t>
      </w:r>
      <w:proofErr w:type="spellEnd"/>
      <w:r w:rsidRPr="00B629B5">
        <w:rPr>
          <w:szCs w:val="20"/>
          <w:lang w:eastAsia="zh-CN"/>
        </w:rPr>
        <w:t>, Intel, LGE</w:t>
      </w:r>
    </w:p>
    <w:p w:rsidR="00454208" w:rsidRPr="009739B2" w:rsidRDefault="00454208" w:rsidP="00454208">
      <w:pPr>
        <w:pStyle w:val="af"/>
        <w:numPr>
          <w:ilvl w:val="0"/>
          <w:numId w:val="9"/>
        </w:numPr>
        <w:spacing w:before="0" w:after="0"/>
        <w:jc w:val="both"/>
        <w:rPr>
          <w:rFonts w:ascii="Times" w:hAnsi="Times" w:cs="Times"/>
          <w:szCs w:val="20"/>
          <w:lang w:eastAsia="zh-CN"/>
        </w:rPr>
      </w:pPr>
      <w:r w:rsidRPr="009739B2">
        <w:rPr>
          <w:rFonts w:ascii="Times" w:hAnsi="Times" w:cs="Times"/>
          <w:szCs w:val="20"/>
          <w:lang w:eastAsia="zh-CN"/>
        </w:rPr>
        <w:t>R4-1702366</w:t>
      </w:r>
      <w:r>
        <w:rPr>
          <w:rFonts w:ascii="Times" w:hAnsi="Times" w:cs="Times"/>
          <w:szCs w:val="20"/>
          <w:lang w:eastAsia="zh-CN"/>
        </w:rPr>
        <w:t xml:space="preserve">, </w:t>
      </w:r>
      <w:r w:rsidRPr="009739B2">
        <w:rPr>
          <w:rFonts w:ascii="Times" w:hAnsi="Times" w:cs="Times"/>
          <w:szCs w:val="20"/>
          <w:lang w:eastAsia="zh-CN"/>
        </w:rPr>
        <w:t>TP on beam management requirements for NR 38.803 v1.1.0</w:t>
      </w:r>
      <w:r>
        <w:rPr>
          <w:rFonts w:ascii="Times" w:hAnsi="Times" w:cs="Times"/>
          <w:szCs w:val="20"/>
          <w:lang w:eastAsia="zh-CN"/>
        </w:rPr>
        <w:t>,</w:t>
      </w:r>
      <w:r w:rsidRPr="009739B2">
        <w:rPr>
          <w:rFonts w:ascii="Times" w:hAnsi="Times" w:cs="Times"/>
          <w:szCs w:val="20"/>
          <w:lang w:eastAsia="zh-CN"/>
        </w:rPr>
        <w:t xml:space="preserve"> Huawei, </w:t>
      </w:r>
      <w:proofErr w:type="spellStart"/>
      <w:r w:rsidRPr="009739B2">
        <w:rPr>
          <w:rFonts w:ascii="Times" w:hAnsi="Times" w:cs="Times"/>
          <w:szCs w:val="20"/>
          <w:lang w:eastAsia="zh-CN"/>
        </w:rPr>
        <w:t>HiSilicon</w:t>
      </w:r>
      <w:proofErr w:type="spellEnd"/>
    </w:p>
    <w:p w:rsidR="00454208" w:rsidRPr="00B629B5" w:rsidRDefault="00454208" w:rsidP="00454208">
      <w:pPr>
        <w:pStyle w:val="af"/>
        <w:spacing w:before="0" w:after="0"/>
        <w:ind w:left="360"/>
        <w:rPr>
          <w:szCs w:val="20"/>
          <w:lang w:eastAsia="zh-CN"/>
        </w:rPr>
      </w:pPr>
    </w:p>
    <w:p w:rsidR="00A925EA" w:rsidRPr="00FA352C" w:rsidRDefault="00A925EA" w:rsidP="00B629B5">
      <w:pPr>
        <w:pStyle w:val="af"/>
        <w:tabs>
          <w:tab w:val="center" w:pos="4153"/>
          <w:tab w:val="right" w:pos="8306"/>
        </w:tabs>
        <w:spacing w:beforeLines="50" w:before="120" w:afterLines="50" w:after="120"/>
        <w:ind w:left="360"/>
        <w:jc w:val="both"/>
        <w:rPr>
          <w:rFonts w:eastAsiaTheme="minorEastAsia"/>
          <w:lang w:eastAsia="zh-CN"/>
        </w:rPr>
      </w:pPr>
    </w:p>
    <w:sectPr w:rsidR="00A925EA" w:rsidRPr="00FA352C"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181" w:rsidRPr="004E3B67" w:rsidRDefault="00DC3181" w:rsidP="00DA44AD">
      <w:pPr>
        <w:rPr>
          <w:rFonts w:eastAsia="宋体" w:cs="Arial"/>
          <w:color w:val="0000FF"/>
          <w:kern w:val="2"/>
          <w:lang w:eastAsia="zh-CN"/>
        </w:rPr>
      </w:pPr>
      <w:r>
        <w:separator/>
      </w:r>
    </w:p>
  </w:endnote>
  <w:endnote w:type="continuationSeparator" w:id="0">
    <w:p w:rsidR="00DC3181" w:rsidRPr="004E3B67" w:rsidRDefault="00DC318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3F1819" w:rsidRPr="003F1819">
      <w:rPr>
        <w:rFonts w:eastAsia="PMingLiU"/>
        <w:noProof/>
        <w:lang w:val="zh-CN" w:eastAsia="zh-TW"/>
      </w:rPr>
      <w:t>1</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181" w:rsidRPr="004E3B67" w:rsidRDefault="00DC3181" w:rsidP="00DA44AD">
      <w:pPr>
        <w:rPr>
          <w:rFonts w:eastAsia="宋体" w:cs="Arial"/>
          <w:color w:val="0000FF"/>
          <w:kern w:val="2"/>
          <w:lang w:eastAsia="zh-CN"/>
        </w:rPr>
      </w:pPr>
      <w:r>
        <w:separator/>
      </w:r>
    </w:p>
  </w:footnote>
  <w:footnote w:type="continuationSeparator" w:id="0">
    <w:p w:rsidR="00DC3181" w:rsidRPr="004E3B67" w:rsidRDefault="00DC318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16EC1"/>
    <w:multiLevelType w:val="multilevel"/>
    <w:tmpl w:val="852099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3062D"/>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0C0709"/>
    <w:multiLevelType w:val="multilevel"/>
    <w:tmpl w:val="35A08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B94B92"/>
    <w:multiLevelType w:val="multilevel"/>
    <w:tmpl w:val="B636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D2364"/>
    <w:multiLevelType w:val="multilevel"/>
    <w:tmpl w:val="E9AC3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7075A"/>
    <w:multiLevelType w:val="multilevel"/>
    <w:tmpl w:val="874E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1">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12">
    <w:nsid w:val="2E4E2CD1"/>
    <w:multiLevelType w:val="hybridMultilevel"/>
    <w:tmpl w:val="312A8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nsid w:val="3D9D72B6"/>
    <w:multiLevelType w:val="multilevel"/>
    <w:tmpl w:val="26CA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0">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5656E30"/>
    <w:multiLevelType w:val="hybridMultilevel"/>
    <w:tmpl w:val="EC12F654"/>
    <w:lvl w:ilvl="0" w:tplc="8BA24C6C">
      <w:start w:val="3"/>
      <w:numFmt w:val="bullet"/>
      <w:lvlText w:val="-"/>
      <w:lvlJc w:val="left"/>
      <w:pPr>
        <w:ind w:left="1077" w:hanging="360"/>
      </w:pPr>
      <w:rPr>
        <w:rFonts w:ascii="Times New Roman" w:eastAsia="Batang" w:hAnsi="Times New Roman" w:cs="Times New Roman" w:hint="default"/>
        <w:b w:val="0"/>
        <w:sz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nsid w:val="4AC417E3"/>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C85415A"/>
    <w:multiLevelType w:val="multilevel"/>
    <w:tmpl w:val="AA1C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1F1BD4"/>
    <w:multiLevelType w:val="multilevel"/>
    <w:tmpl w:val="874A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16F286B"/>
    <w:multiLevelType w:val="multilevel"/>
    <w:tmpl w:val="79C643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9">
    <w:nsid w:val="6A797797"/>
    <w:multiLevelType w:val="multilevel"/>
    <w:tmpl w:val="7758FF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6B22328C"/>
    <w:multiLevelType w:val="hybridMultilevel"/>
    <w:tmpl w:val="422E4120"/>
    <w:lvl w:ilvl="0" w:tplc="7BFCFEC2">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E417538"/>
    <w:multiLevelType w:val="hybridMultilevel"/>
    <w:tmpl w:val="884064B6"/>
    <w:lvl w:ilvl="0" w:tplc="1E145EB4">
      <w:start w:val="1"/>
      <w:numFmt w:val="bullet"/>
      <w:lvlText w:val="•"/>
      <w:lvlJc w:val="left"/>
      <w:pPr>
        <w:tabs>
          <w:tab w:val="num" w:pos="720"/>
        </w:tabs>
        <w:ind w:left="720" w:hanging="360"/>
      </w:pPr>
      <w:rPr>
        <w:rFonts w:ascii="Arial" w:hAnsi="Arial" w:hint="default"/>
      </w:rPr>
    </w:lvl>
    <w:lvl w:ilvl="1" w:tplc="784C8FC8" w:tentative="1">
      <w:start w:val="1"/>
      <w:numFmt w:val="bullet"/>
      <w:lvlText w:val="•"/>
      <w:lvlJc w:val="left"/>
      <w:pPr>
        <w:tabs>
          <w:tab w:val="num" w:pos="1440"/>
        </w:tabs>
        <w:ind w:left="1440" w:hanging="360"/>
      </w:pPr>
      <w:rPr>
        <w:rFonts w:ascii="Arial" w:hAnsi="Arial" w:hint="default"/>
      </w:rPr>
    </w:lvl>
    <w:lvl w:ilvl="2" w:tplc="4CEA0448">
      <w:start w:val="1"/>
      <w:numFmt w:val="bullet"/>
      <w:lvlText w:val="•"/>
      <w:lvlJc w:val="left"/>
      <w:pPr>
        <w:tabs>
          <w:tab w:val="num" w:pos="2160"/>
        </w:tabs>
        <w:ind w:left="2160" w:hanging="360"/>
      </w:pPr>
      <w:rPr>
        <w:rFonts w:ascii="Arial" w:hAnsi="Arial" w:hint="default"/>
      </w:rPr>
    </w:lvl>
    <w:lvl w:ilvl="3" w:tplc="A1C80C9E" w:tentative="1">
      <w:start w:val="1"/>
      <w:numFmt w:val="bullet"/>
      <w:lvlText w:val="•"/>
      <w:lvlJc w:val="left"/>
      <w:pPr>
        <w:tabs>
          <w:tab w:val="num" w:pos="2880"/>
        </w:tabs>
        <w:ind w:left="2880" w:hanging="360"/>
      </w:pPr>
      <w:rPr>
        <w:rFonts w:ascii="Arial" w:hAnsi="Arial" w:hint="default"/>
      </w:rPr>
    </w:lvl>
    <w:lvl w:ilvl="4" w:tplc="872AE876" w:tentative="1">
      <w:start w:val="1"/>
      <w:numFmt w:val="bullet"/>
      <w:lvlText w:val="•"/>
      <w:lvlJc w:val="left"/>
      <w:pPr>
        <w:tabs>
          <w:tab w:val="num" w:pos="3600"/>
        </w:tabs>
        <w:ind w:left="3600" w:hanging="360"/>
      </w:pPr>
      <w:rPr>
        <w:rFonts w:ascii="Arial" w:hAnsi="Arial" w:hint="default"/>
      </w:rPr>
    </w:lvl>
    <w:lvl w:ilvl="5" w:tplc="8BC8DB7E" w:tentative="1">
      <w:start w:val="1"/>
      <w:numFmt w:val="bullet"/>
      <w:lvlText w:val="•"/>
      <w:lvlJc w:val="left"/>
      <w:pPr>
        <w:tabs>
          <w:tab w:val="num" w:pos="4320"/>
        </w:tabs>
        <w:ind w:left="4320" w:hanging="360"/>
      </w:pPr>
      <w:rPr>
        <w:rFonts w:ascii="Arial" w:hAnsi="Arial" w:hint="default"/>
      </w:rPr>
    </w:lvl>
    <w:lvl w:ilvl="6" w:tplc="EC4E1B36" w:tentative="1">
      <w:start w:val="1"/>
      <w:numFmt w:val="bullet"/>
      <w:lvlText w:val="•"/>
      <w:lvlJc w:val="left"/>
      <w:pPr>
        <w:tabs>
          <w:tab w:val="num" w:pos="5040"/>
        </w:tabs>
        <w:ind w:left="5040" w:hanging="360"/>
      </w:pPr>
      <w:rPr>
        <w:rFonts w:ascii="Arial" w:hAnsi="Arial" w:hint="default"/>
      </w:rPr>
    </w:lvl>
    <w:lvl w:ilvl="7" w:tplc="7132EB8C" w:tentative="1">
      <w:start w:val="1"/>
      <w:numFmt w:val="bullet"/>
      <w:lvlText w:val="•"/>
      <w:lvlJc w:val="left"/>
      <w:pPr>
        <w:tabs>
          <w:tab w:val="num" w:pos="5760"/>
        </w:tabs>
        <w:ind w:left="5760" w:hanging="360"/>
      </w:pPr>
      <w:rPr>
        <w:rFonts w:ascii="Arial" w:hAnsi="Arial" w:hint="default"/>
      </w:rPr>
    </w:lvl>
    <w:lvl w:ilvl="8" w:tplc="DAB4ABE2" w:tentative="1">
      <w:start w:val="1"/>
      <w:numFmt w:val="bullet"/>
      <w:lvlText w:val="•"/>
      <w:lvlJc w:val="left"/>
      <w:pPr>
        <w:tabs>
          <w:tab w:val="num" w:pos="6480"/>
        </w:tabs>
        <w:ind w:left="6480" w:hanging="360"/>
      </w:pPr>
      <w:rPr>
        <w:rFonts w:ascii="Arial" w:hAnsi="Arial"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E8A3B5E"/>
    <w:multiLevelType w:val="multilevel"/>
    <w:tmpl w:val="A190A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5"/>
  </w:num>
  <w:num w:numId="2">
    <w:abstractNumId w:val="34"/>
  </w:num>
  <w:num w:numId="3">
    <w:abstractNumId w:val="32"/>
  </w:num>
  <w:num w:numId="4">
    <w:abstractNumId w:val="17"/>
  </w:num>
  <w:num w:numId="5">
    <w:abstractNumId w:val="33"/>
  </w:num>
  <w:num w:numId="6">
    <w:abstractNumId w:val="22"/>
  </w:num>
  <w:num w:numId="7">
    <w:abstractNumId w:val="16"/>
  </w:num>
  <w:num w:numId="8">
    <w:abstractNumId w:val="28"/>
  </w:num>
  <w:num w:numId="9">
    <w:abstractNumId w:val="4"/>
  </w:num>
  <w:num w:numId="10">
    <w:abstractNumId w:val="15"/>
  </w:num>
  <w:num w:numId="11">
    <w:abstractNumId w:val="8"/>
  </w:num>
  <w:num w:numId="12">
    <w:abstractNumId w:val="6"/>
  </w:num>
  <w:num w:numId="13">
    <w:abstractNumId w:val="13"/>
  </w:num>
  <w:num w:numId="14">
    <w:abstractNumId w:val="1"/>
  </w:num>
  <w:num w:numId="15">
    <w:abstractNumId w:val="35"/>
  </w:num>
  <w:num w:numId="16">
    <w:abstractNumId w:val="10"/>
  </w:num>
  <w:num w:numId="17">
    <w:abstractNumId w:val="11"/>
  </w:num>
  <w:num w:numId="18">
    <w:abstractNumId w:val="35"/>
  </w:num>
  <w:num w:numId="19">
    <w:abstractNumId w:val="35"/>
  </w:num>
  <w:num w:numId="20">
    <w:abstractNumId w:val="35"/>
  </w:num>
  <w:num w:numId="21">
    <w:abstractNumId w:val="35"/>
  </w:num>
  <w:num w:numId="22">
    <w:abstractNumId w:val="35"/>
  </w:num>
  <w:num w:numId="23">
    <w:abstractNumId w:val="14"/>
  </w:num>
  <w:num w:numId="24">
    <w:abstractNumId w:val="20"/>
  </w:num>
  <w:num w:numId="25">
    <w:abstractNumId w:val="26"/>
  </w:num>
  <w:num w:numId="26">
    <w:abstractNumId w:val="7"/>
  </w:num>
  <w:num w:numId="27">
    <w:abstractNumId w:val="23"/>
    <w:lvlOverride w:ilvl="0">
      <w:startOverride w:val="4"/>
    </w:lvlOverride>
  </w:num>
  <w:num w:numId="28">
    <w:abstractNumId w:val="2"/>
  </w:num>
  <w:num w:numId="29">
    <w:abstractNumId w:val="12"/>
  </w:num>
  <w:num w:numId="30">
    <w:abstractNumId w:val="30"/>
  </w:num>
  <w:num w:numId="31">
    <w:abstractNumId w:val="36"/>
    <w:lvlOverride w:ilvl="0">
      <w:startOverride w:val="1"/>
    </w:lvlOverride>
  </w:num>
  <w:num w:numId="32">
    <w:abstractNumId w:val="27"/>
    <w:lvlOverride w:ilvl="0">
      <w:startOverride w:val="2"/>
    </w:lvlOverride>
  </w:num>
  <w:num w:numId="33">
    <w:abstractNumId w:val="0"/>
    <w:lvlOverride w:ilvl="0">
      <w:startOverride w:val="1"/>
    </w:lvlOverride>
  </w:num>
  <w:num w:numId="34">
    <w:abstractNumId w:val="29"/>
    <w:lvlOverride w:ilvl="0">
      <w:startOverride w:val="2"/>
    </w:lvlOverride>
  </w:num>
  <w:num w:numId="35">
    <w:abstractNumId w:val="9"/>
  </w:num>
  <w:num w:numId="36">
    <w:abstractNumId w:val="18"/>
  </w:num>
  <w:num w:numId="37">
    <w:abstractNumId w:val="19"/>
  </w:num>
  <w:num w:numId="38">
    <w:abstractNumId w:val="25"/>
  </w:num>
  <w:num w:numId="39">
    <w:abstractNumId w:val="21"/>
  </w:num>
  <w:num w:numId="40">
    <w:abstractNumId w:val="31"/>
  </w:num>
  <w:num w:numId="41">
    <w:abstractNumId w:val="3"/>
  </w:num>
  <w:num w:numId="42">
    <w:abstractNumId w:val="24"/>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52A4"/>
    <w:rsid w:val="000061BA"/>
    <w:rsid w:val="00006863"/>
    <w:rsid w:val="00012308"/>
    <w:rsid w:val="0001252C"/>
    <w:rsid w:val="00012666"/>
    <w:rsid w:val="00012987"/>
    <w:rsid w:val="000131F1"/>
    <w:rsid w:val="000135B8"/>
    <w:rsid w:val="000142C0"/>
    <w:rsid w:val="00014334"/>
    <w:rsid w:val="00014829"/>
    <w:rsid w:val="00015683"/>
    <w:rsid w:val="00017299"/>
    <w:rsid w:val="00017839"/>
    <w:rsid w:val="00022157"/>
    <w:rsid w:val="0002245D"/>
    <w:rsid w:val="00024570"/>
    <w:rsid w:val="00024882"/>
    <w:rsid w:val="00025CE8"/>
    <w:rsid w:val="00025DAB"/>
    <w:rsid w:val="00026EC9"/>
    <w:rsid w:val="00027DA7"/>
    <w:rsid w:val="000324EE"/>
    <w:rsid w:val="0003256F"/>
    <w:rsid w:val="00036E6B"/>
    <w:rsid w:val="0003706E"/>
    <w:rsid w:val="000401E8"/>
    <w:rsid w:val="00041A67"/>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446A"/>
    <w:rsid w:val="000572F3"/>
    <w:rsid w:val="00057F9C"/>
    <w:rsid w:val="00063A25"/>
    <w:rsid w:val="00063BA0"/>
    <w:rsid w:val="00065CA2"/>
    <w:rsid w:val="00065DE8"/>
    <w:rsid w:val="0007409D"/>
    <w:rsid w:val="0007466B"/>
    <w:rsid w:val="00074991"/>
    <w:rsid w:val="00074E5B"/>
    <w:rsid w:val="00075E52"/>
    <w:rsid w:val="00076CA8"/>
    <w:rsid w:val="00077737"/>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0DE1"/>
    <w:rsid w:val="000D16AD"/>
    <w:rsid w:val="000D17A1"/>
    <w:rsid w:val="000D4FCF"/>
    <w:rsid w:val="000D59D4"/>
    <w:rsid w:val="000E0C49"/>
    <w:rsid w:val="000E0DD4"/>
    <w:rsid w:val="000E25B0"/>
    <w:rsid w:val="000E3923"/>
    <w:rsid w:val="000E3B74"/>
    <w:rsid w:val="000E54CF"/>
    <w:rsid w:val="000F0055"/>
    <w:rsid w:val="000F1FC4"/>
    <w:rsid w:val="000F257E"/>
    <w:rsid w:val="000F5E46"/>
    <w:rsid w:val="000F7673"/>
    <w:rsid w:val="000F79FA"/>
    <w:rsid w:val="00102F16"/>
    <w:rsid w:val="00103927"/>
    <w:rsid w:val="00103FFE"/>
    <w:rsid w:val="00104193"/>
    <w:rsid w:val="00104C97"/>
    <w:rsid w:val="00105E60"/>
    <w:rsid w:val="0010720C"/>
    <w:rsid w:val="00110693"/>
    <w:rsid w:val="00110903"/>
    <w:rsid w:val="00110FFE"/>
    <w:rsid w:val="00111568"/>
    <w:rsid w:val="00112169"/>
    <w:rsid w:val="00112215"/>
    <w:rsid w:val="00117040"/>
    <w:rsid w:val="0011785D"/>
    <w:rsid w:val="001208C6"/>
    <w:rsid w:val="00120D99"/>
    <w:rsid w:val="00121879"/>
    <w:rsid w:val="00121F99"/>
    <w:rsid w:val="00124AC6"/>
    <w:rsid w:val="00126F9B"/>
    <w:rsid w:val="001271D6"/>
    <w:rsid w:val="00131476"/>
    <w:rsid w:val="0013170F"/>
    <w:rsid w:val="00131996"/>
    <w:rsid w:val="00132177"/>
    <w:rsid w:val="00135AAE"/>
    <w:rsid w:val="00141310"/>
    <w:rsid w:val="00142F88"/>
    <w:rsid w:val="001440C0"/>
    <w:rsid w:val="00144AAC"/>
    <w:rsid w:val="001453C5"/>
    <w:rsid w:val="00146A33"/>
    <w:rsid w:val="0014790F"/>
    <w:rsid w:val="00147A30"/>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3B88"/>
    <w:rsid w:val="001741D7"/>
    <w:rsid w:val="001806F8"/>
    <w:rsid w:val="001819B5"/>
    <w:rsid w:val="001824EF"/>
    <w:rsid w:val="0018262D"/>
    <w:rsid w:val="00182847"/>
    <w:rsid w:val="00182EAB"/>
    <w:rsid w:val="00183D8D"/>
    <w:rsid w:val="001858BD"/>
    <w:rsid w:val="0018602E"/>
    <w:rsid w:val="0018630F"/>
    <w:rsid w:val="0018791A"/>
    <w:rsid w:val="00190A74"/>
    <w:rsid w:val="00190B82"/>
    <w:rsid w:val="00191B0D"/>
    <w:rsid w:val="00194718"/>
    <w:rsid w:val="0019559D"/>
    <w:rsid w:val="00195640"/>
    <w:rsid w:val="0019643A"/>
    <w:rsid w:val="00196C84"/>
    <w:rsid w:val="001A03B2"/>
    <w:rsid w:val="001A097D"/>
    <w:rsid w:val="001A2597"/>
    <w:rsid w:val="001A46E0"/>
    <w:rsid w:val="001A62E2"/>
    <w:rsid w:val="001A7B13"/>
    <w:rsid w:val="001B0E49"/>
    <w:rsid w:val="001B161F"/>
    <w:rsid w:val="001B25C4"/>
    <w:rsid w:val="001B3135"/>
    <w:rsid w:val="001B5AEE"/>
    <w:rsid w:val="001B5CEE"/>
    <w:rsid w:val="001B624F"/>
    <w:rsid w:val="001C1228"/>
    <w:rsid w:val="001C1820"/>
    <w:rsid w:val="001C2A58"/>
    <w:rsid w:val="001C2C6E"/>
    <w:rsid w:val="001C3DBD"/>
    <w:rsid w:val="001C5E45"/>
    <w:rsid w:val="001C624F"/>
    <w:rsid w:val="001C6B8F"/>
    <w:rsid w:val="001D3B58"/>
    <w:rsid w:val="001D3CFE"/>
    <w:rsid w:val="001D6918"/>
    <w:rsid w:val="001F0E70"/>
    <w:rsid w:val="001F65A4"/>
    <w:rsid w:val="00202846"/>
    <w:rsid w:val="002038D1"/>
    <w:rsid w:val="0020392E"/>
    <w:rsid w:val="002068C6"/>
    <w:rsid w:val="002125FE"/>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1839"/>
    <w:rsid w:val="00232498"/>
    <w:rsid w:val="00234C19"/>
    <w:rsid w:val="00236E1A"/>
    <w:rsid w:val="002373B3"/>
    <w:rsid w:val="00237533"/>
    <w:rsid w:val="002404D9"/>
    <w:rsid w:val="002410D7"/>
    <w:rsid w:val="00241E4F"/>
    <w:rsid w:val="002425AB"/>
    <w:rsid w:val="002426D0"/>
    <w:rsid w:val="002430E3"/>
    <w:rsid w:val="002432A6"/>
    <w:rsid w:val="00243A8B"/>
    <w:rsid w:val="00243E73"/>
    <w:rsid w:val="00244E81"/>
    <w:rsid w:val="00245927"/>
    <w:rsid w:val="002461F2"/>
    <w:rsid w:val="00246F71"/>
    <w:rsid w:val="0024789A"/>
    <w:rsid w:val="00247FF6"/>
    <w:rsid w:val="0025123E"/>
    <w:rsid w:val="00251A31"/>
    <w:rsid w:val="00253DB6"/>
    <w:rsid w:val="00253E11"/>
    <w:rsid w:val="00256F2C"/>
    <w:rsid w:val="00257B5E"/>
    <w:rsid w:val="00257F96"/>
    <w:rsid w:val="00260614"/>
    <w:rsid w:val="00264344"/>
    <w:rsid w:val="002671C3"/>
    <w:rsid w:val="00267218"/>
    <w:rsid w:val="00267DBE"/>
    <w:rsid w:val="00267F0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E61"/>
    <w:rsid w:val="00292206"/>
    <w:rsid w:val="002932A6"/>
    <w:rsid w:val="00293651"/>
    <w:rsid w:val="00293DED"/>
    <w:rsid w:val="0029480B"/>
    <w:rsid w:val="00295573"/>
    <w:rsid w:val="00296236"/>
    <w:rsid w:val="00296830"/>
    <w:rsid w:val="00297BA7"/>
    <w:rsid w:val="002A10C4"/>
    <w:rsid w:val="002A1CF2"/>
    <w:rsid w:val="002A1DDB"/>
    <w:rsid w:val="002A2144"/>
    <w:rsid w:val="002A534A"/>
    <w:rsid w:val="002A56EA"/>
    <w:rsid w:val="002A7822"/>
    <w:rsid w:val="002A7EEB"/>
    <w:rsid w:val="002B20FF"/>
    <w:rsid w:val="002B2CB5"/>
    <w:rsid w:val="002B3E57"/>
    <w:rsid w:val="002B4612"/>
    <w:rsid w:val="002B46D2"/>
    <w:rsid w:val="002B4C00"/>
    <w:rsid w:val="002B4D5D"/>
    <w:rsid w:val="002B4E6F"/>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485B"/>
    <w:rsid w:val="002E7D24"/>
    <w:rsid w:val="002F0F8A"/>
    <w:rsid w:val="002F3252"/>
    <w:rsid w:val="002F47F5"/>
    <w:rsid w:val="002F63FE"/>
    <w:rsid w:val="002F64FE"/>
    <w:rsid w:val="002F68B0"/>
    <w:rsid w:val="00300599"/>
    <w:rsid w:val="00303C73"/>
    <w:rsid w:val="00303D38"/>
    <w:rsid w:val="00304037"/>
    <w:rsid w:val="00304DD4"/>
    <w:rsid w:val="003059DB"/>
    <w:rsid w:val="00310134"/>
    <w:rsid w:val="00311CBC"/>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1D10"/>
    <w:rsid w:val="00332A7E"/>
    <w:rsid w:val="0033347F"/>
    <w:rsid w:val="003341B6"/>
    <w:rsid w:val="00335549"/>
    <w:rsid w:val="00335593"/>
    <w:rsid w:val="00335D06"/>
    <w:rsid w:val="00336112"/>
    <w:rsid w:val="00336F18"/>
    <w:rsid w:val="003403A6"/>
    <w:rsid w:val="00341C1C"/>
    <w:rsid w:val="00343281"/>
    <w:rsid w:val="00343999"/>
    <w:rsid w:val="00344F5E"/>
    <w:rsid w:val="00347208"/>
    <w:rsid w:val="003518B3"/>
    <w:rsid w:val="00352398"/>
    <w:rsid w:val="00353F08"/>
    <w:rsid w:val="003551AD"/>
    <w:rsid w:val="003567DA"/>
    <w:rsid w:val="00356843"/>
    <w:rsid w:val="0036043E"/>
    <w:rsid w:val="00360AC6"/>
    <w:rsid w:val="003615AA"/>
    <w:rsid w:val="00362262"/>
    <w:rsid w:val="0036296A"/>
    <w:rsid w:val="00362DB9"/>
    <w:rsid w:val="00363C7E"/>
    <w:rsid w:val="00365E21"/>
    <w:rsid w:val="00366DCA"/>
    <w:rsid w:val="0037108C"/>
    <w:rsid w:val="003722A0"/>
    <w:rsid w:val="0037283C"/>
    <w:rsid w:val="0037339E"/>
    <w:rsid w:val="00374761"/>
    <w:rsid w:val="00375A79"/>
    <w:rsid w:val="00375F15"/>
    <w:rsid w:val="003760B5"/>
    <w:rsid w:val="0037640A"/>
    <w:rsid w:val="0037694B"/>
    <w:rsid w:val="00376C81"/>
    <w:rsid w:val="00376DCD"/>
    <w:rsid w:val="003776AF"/>
    <w:rsid w:val="0038027B"/>
    <w:rsid w:val="00382756"/>
    <w:rsid w:val="00382D22"/>
    <w:rsid w:val="0038417F"/>
    <w:rsid w:val="003841DB"/>
    <w:rsid w:val="00385B4B"/>
    <w:rsid w:val="0038651F"/>
    <w:rsid w:val="00386BAA"/>
    <w:rsid w:val="00386EFE"/>
    <w:rsid w:val="00392D28"/>
    <w:rsid w:val="003953B4"/>
    <w:rsid w:val="003A1F0C"/>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1F6"/>
    <w:rsid w:val="003C7AE3"/>
    <w:rsid w:val="003D0BDA"/>
    <w:rsid w:val="003D138D"/>
    <w:rsid w:val="003D4DD9"/>
    <w:rsid w:val="003D58C7"/>
    <w:rsid w:val="003D5935"/>
    <w:rsid w:val="003D5A73"/>
    <w:rsid w:val="003D79E9"/>
    <w:rsid w:val="003D7AEE"/>
    <w:rsid w:val="003E1724"/>
    <w:rsid w:val="003E2119"/>
    <w:rsid w:val="003E2586"/>
    <w:rsid w:val="003E2AC3"/>
    <w:rsid w:val="003E3160"/>
    <w:rsid w:val="003E502F"/>
    <w:rsid w:val="003E5080"/>
    <w:rsid w:val="003E522C"/>
    <w:rsid w:val="003E5313"/>
    <w:rsid w:val="003E6485"/>
    <w:rsid w:val="003F07A7"/>
    <w:rsid w:val="003F1819"/>
    <w:rsid w:val="003F661B"/>
    <w:rsid w:val="003F6626"/>
    <w:rsid w:val="0040126B"/>
    <w:rsid w:val="00401E59"/>
    <w:rsid w:val="004020B0"/>
    <w:rsid w:val="00402F15"/>
    <w:rsid w:val="00404126"/>
    <w:rsid w:val="0040538B"/>
    <w:rsid w:val="0040548E"/>
    <w:rsid w:val="004061DA"/>
    <w:rsid w:val="004061E6"/>
    <w:rsid w:val="00407291"/>
    <w:rsid w:val="00410CAB"/>
    <w:rsid w:val="00411520"/>
    <w:rsid w:val="00413028"/>
    <w:rsid w:val="00413706"/>
    <w:rsid w:val="00414499"/>
    <w:rsid w:val="00414BEA"/>
    <w:rsid w:val="00415E96"/>
    <w:rsid w:val="004256E9"/>
    <w:rsid w:val="00425AE8"/>
    <w:rsid w:val="0042738F"/>
    <w:rsid w:val="004276FF"/>
    <w:rsid w:val="00427C17"/>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F60"/>
    <w:rsid w:val="0045148B"/>
    <w:rsid w:val="00452885"/>
    <w:rsid w:val="00453AFF"/>
    <w:rsid w:val="00454208"/>
    <w:rsid w:val="00454914"/>
    <w:rsid w:val="00454E07"/>
    <w:rsid w:val="00456CFD"/>
    <w:rsid w:val="00457324"/>
    <w:rsid w:val="00457A1E"/>
    <w:rsid w:val="00460B60"/>
    <w:rsid w:val="004653FD"/>
    <w:rsid w:val="00466B3A"/>
    <w:rsid w:val="00466F36"/>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B"/>
    <w:rsid w:val="00494DCC"/>
    <w:rsid w:val="00495159"/>
    <w:rsid w:val="004954F3"/>
    <w:rsid w:val="00495DF6"/>
    <w:rsid w:val="00497AA2"/>
    <w:rsid w:val="004A09F5"/>
    <w:rsid w:val="004A19D1"/>
    <w:rsid w:val="004A1FFA"/>
    <w:rsid w:val="004A2ED0"/>
    <w:rsid w:val="004A3E6A"/>
    <w:rsid w:val="004A4BE8"/>
    <w:rsid w:val="004A53BC"/>
    <w:rsid w:val="004A5616"/>
    <w:rsid w:val="004A5B0F"/>
    <w:rsid w:val="004A7706"/>
    <w:rsid w:val="004B0566"/>
    <w:rsid w:val="004B352B"/>
    <w:rsid w:val="004B35A0"/>
    <w:rsid w:val="004B37BC"/>
    <w:rsid w:val="004B4181"/>
    <w:rsid w:val="004B45AC"/>
    <w:rsid w:val="004B780F"/>
    <w:rsid w:val="004C0846"/>
    <w:rsid w:val="004C275B"/>
    <w:rsid w:val="004C2F79"/>
    <w:rsid w:val="004C560F"/>
    <w:rsid w:val="004C57B5"/>
    <w:rsid w:val="004C70A6"/>
    <w:rsid w:val="004C7C3B"/>
    <w:rsid w:val="004D0167"/>
    <w:rsid w:val="004D2931"/>
    <w:rsid w:val="004D7AB8"/>
    <w:rsid w:val="004E13FF"/>
    <w:rsid w:val="004E2C74"/>
    <w:rsid w:val="004E4C82"/>
    <w:rsid w:val="004E65DC"/>
    <w:rsid w:val="004F10FF"/>
    <w:rsid w:val="004F5137"/>
    <w:rsid w:val="005001B9"/>
    <w:rsid w:val="0050070D"/>
    <w:rsid w:val="005012B8"/>
    <w:rsid w:val="00502B36"/>
    <w:rsid w:val="00503D81"/>
    <w:rsid w:val="00505E31"/>
    <w:rsid w:val="005064E3"/>
    <w:rsid w:val="0050673F"/>
    <w:rsid w:val="00510D72"/>
    <w:rsid w:val="00511A80"/>
    <w:rsid w:val="005125FB"/>
    <w:rsid w:val="00513623"/>
    <w:rsid w:val="00513CD6"/>
    <w:rsid w:val="00514044"/>
    <w:rsid w:val="00515918"/>
    <w:rsid w:val="005166F7"/>
    <w:rsid w:val="005177E9"/>
    <w:rsid w:val="00520514"/>
    <w:rsid w:val="00521A11"/>
    <w:rsid w:val="00522DAE"/>
    <w:rsid w:val="00525DE1"/>
    <w:rsid w:val="00526336"/>
    <w:rsid w:val="005302AC"/>
    <w:rsid w:val="0053041A"/>
    <w:rsid w:val="005309A4"/>
    <w:rsid w:val="00530A44"/>
    <w:rsid w:val="00531438"/>
    <w:rsid w:val="0053281F"/>
    <w:rsid w:val="00533C96"/>
    <w:rsid w:val="00535727"/>
    <w:rsid w:val="0054371C"/>
    <w:rsid w:val="00547986"/>
    <w:rsid w:val="00552580"/>
    <w:rsid w:val="00552879"/>
    <w:rsid w:val="00556D35"/>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446"/>
    <w:rsid w:val="005B15C3"/>
    <w:rsid w:val="005B392F"/>
    <w:rsid w:val="005B3CE6"/>
    <w:rsid w:val="005B56E8"/>
    <w:rsid w:val="005B5C56"/>
    <w:rsid w:val="005B6D33"/>
    <w:rsid w:val="005C1B9D"/>
    <w:rsid w:val="005C1F2A"/>
    <w:rsid w:val="005C2FDF"/>
    <w:rsid w:val="005C3BCF"/>
    <w:rsid w:val="005C55D9"/>
    <w:rsid w:val="005C7CD5"/>
    <w:rsid w:val="005D047B"/>
    <w:rsid w:val="005D244A"/>
    <w:rsid w:val="005D3000"/>
    <w:rsid w:val="005D3DC3"/>
    <w:rsid w:val="005D6D50"/>
    <w:rsid w:val="005D6FC2"/>
    <w:rsid w:val="005D7F5E"/>
    <w:rsid w:val="005E18C3"/>
    <w:rsid w:val="005E31A1"/>
    <w:rsid w:val="005E645F"/>
    <w:rsid w:val="005F1F36"/>
    <w:rsid w:val="005F48FA"/>
    <w:rsid w:val="005F5E9C"/>
    <w:rsid w:val="005F79CF"/>
    <w:rsid w:val="005F7B15"/>
    <w:rsid w:val="0060123B"/>
    <w:rsid w:val="00601B23"/>
    <w:rsid w:val="00602E95"/>
    <w:rsid w:val="00604134"/>
    <w:rsid w:val="0060464C"/>
    <w:rsid w:val="00604B39"/>
    <w:rsid w:val="00607063"/>
    <w:rsid w:val="00610A41"/>
    <w:rsid w:val="00610F43"/>
    <w:rsid w:val="00611E67"/>
    <w:rsid w:val="00613ECF"/>
    <w:rsid w:val="0061601E"/>
    <w:rsid w:val="006179B4"/>
    <w:rsid w:val="006227AB"/>
    <w:rsid w:val="00622EEE"/>
    <w:rsid w:val="00623666"/>
    <w:rsid w:val="00623751"/>
    <w:rsid w:val="00624EC1"/>
    <w:rsid w:val="00626464"/>
    <w:rsid w:val="00626601"/>
    <w:rsid w:val="0063135B"/>
    <w:rsid w:val="0063762C"/>
    <w:rsid w:val="006378BE"/>
    <w:rsid w:val="00637EC4"/>
    <w:rsid w:val="00637EE8"/>
    <w:rsid w:val="006410D9"/>
    <w:rsid w:val="00641662"/>
    <w:rsid w:val="00641918"/>
    <w:rsid w:val="00642617"/>
    <w:rsid w:val="006439D1"/>
    <w:rsid w:val="00643C8B"/>
    <w:rsid w:val="0064572A"/>
    <w:rsid w:val="006458AE"/>
    <w:rsid w:val="006459D4"/>
    <w:rsid w:val="00646AEC"/>
    <w:rsid w:val="006473A4"/>
    <w:rsid w:val="00650DF0"/>
    <w:rsid w:val="00653275"/>
    <w:rsid w:val="0065369C"/>
    <w:rsid w:val="0065762D"/>
    <w:rsid w:val="006604AF"/>
    <w:rsid w:val="0066069C"/>
    <w:rsid w:val="00660762"/>
    <w:rsid w:val="00661243"/>
    <w:rsid w:val="0066229F"/>
    <w:rsid w:val="00663DA7"/>
    <w:rsid w:val="006645B2"/>
    <w:rsid w:val="00665AED"/>
    <w:rsid w:val="00671EC7"/>
    <w:rsid w:val="00672989"/>
    <w:rsid w:val="00673091"/>
    <w:rsid w:val="00673377"/>
    <w:rsid w:val="006744E8"/>
    <w:rsid w:val="00675EEF"/>
    <w:rsid w:val="00676431"/>
    <w:rsid w:val="00676E4D"/>
    <w:rsid w:val="00677453"/>
    <w:rsid w:val="00677771"/>
    <w:rsid w:val="006848A0"/>
    <w:rsid w:val="0068497E"/>
    <w:rsid w:val="00685652"/>
    <w:rsid w:val="006861EE"/>
    <w:rsid w:val="00686305"/>
    <w:rsid w:val="006867EC"/>
    <w:rsid w:val="00690C26"/>
    <w:rsid w:val="00692351"/>
    <w:rsid w:val="0069291D"/>
    <w:rsid w:val="00693EDB"/>
    <w:rsid w:val="00694257"/>
    <w:rsid w:val="0069650D"/>
    <w:rsid w:val="006A1FFD"/>
    <w:rsid w:val="006A2897"/>
    <w:rsid w:val="006A74B8"/>
    <w:rsid w:val="006B0183"/>
    <w:rsid w:val="006B196A"/>
    <w:rsid w:val="006B272E"/>
    <w:rsid w:val="006B30C9"/>
    <w:rsid w:val="006B35F0"/>
    <w:rsid w:val="006B3E14"/>
    <w:rsid w:val="006B5C6F"/>
    <w:rsid w:val="006C10D1"/>
    <w:rsid w:val="006C2077"/>
    <w:rsid w:val="006C362D"/>
    <w:rsid w:val="006C3AE4"/>
    <w:rsid w:val="006C4736"/>
    <w:rsid w:val="006C48B1"/>
    <w:rsid w:val="006C58D4"/>
    <w:rsid w:val="006C696B"/>
    <w:rsid w:val="006C69AB"/>
    <w:rsid w:val="006C7294"/>
    <w:rsid w:val="006C7311"/>
    <w:rsid w:val="006C74D9"/>
    <w:rsid w:val="006D0F17"/>
    <w:rsid w:val="006D1871"/>
    <w:rsid w:val="006D1CC3"/>
    <w:rsid w:val="006D37D6"/>
    <w:rsid w:val="006D536A"/>
    <w:rsid w:val="006D5B8E"/>
    <w:rsid w:val="006D6183"/>
    <w:rsid w:val="006D67F1"/>
    <w:rsid w:val="006D6F71"/>
    <w:rsid w:val="006E002C"/>
    <w:rsid w:val="006E0494"/>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13A3"/>
    <w:rsid w:val="006F1691"/>
    <w:rsid w:val="006F174D"/>
    <w:rsid w:val="006F434A"/>
    <w:rsid w:val="0070386D"/>
    <w:rsid w:val="0070397E"/>
    <w:rsid w:val="00704D0B"/>
    <w:rsid w:val="00704DCA"/>
    <w:rsid w:val="00705B87"/>
    <w:rsid w:val="0071019B"/>
    <w:rsid w:val="007135ED"/>
    <w:rsid w:val="0072066F"/>
    <w:rsid w:val="00722C12"/>
    <w:rsid w:val="007260D9"/>
    <w:rsid w:val="00726A50"/>
    <w:rsid w:val="007276C5"/>
    <w:rsid w:val="007335A6"/>
    <w:rsid w:val="0073587C"/>
    <w:rsid w:val="007365D7"/>
    <w:rsid w:val="00744DA4"/>
    <w:rsid w:val="0074708D"/>
    <w:rsid w:val="00747251"/>
    <w:rsid w:val="0074751D"/>
    <w:rsid w:val="007476F0"/>
    <w:rsid w:val="0075085E"/>
    <w:rsid w:val="00750E3F"/>
    <w:rsid w:val="00751269"/>
    <w:rsid w:val="00752A87"/>
    <w:rsid w:val="0075381C"/>
    <w:rsid w:val="00753AF2"/>
    <w:rsid w:val="00756544"/>
    <w:rsid w:val="00766D64"/>
    <w:rsid w:val="00766DC7"/>
    <w:rsid w:val="00766EB8"/>
    <w:rsid w:val="00767124"/>
    <w:rsid w:val="00767259"/>
    <w:rsid w:val="00767F0A"/>
    <w:rsid w:val="007702EA"/>
    <w:rsid w:val="00770B56"/>
    <w:rsid w:val="007739D9"/>
    <w:rsid w:val="00775BCA"/>
    <w:rsid w:val="0077752B"/>
    <w:rsid w:val="0078032A"/>
    <w:rsid w:val="00780EF4"/>
    <w:rsid w:val="00783252"/>
    <w:rsid w:val="007874E2"/>
    <w:rsid w:val="007877ED"/>
    <w:rsid w:val="007901D6"/>
    <w:rsid w:val="00790DA9"/>
    <w:rsid w:val="00790EB3"/>
    <w:rsid w:val="00793C73"/>
    <w:rsid w:val="00793E6C"/>
    <w:rsid w:val="00794759"/>
    <w:rsid w:val="00796E7D"/>
    <w:rsid w:val="0079765B"/>
    <w:rsid w:val="007A0355"/>
    <w:rsid w:val="007A1782"/>
    <w:rsid w:val="007A1A01"/>
    <w:rsid w:val="007A69C0"/>
    <w:rsid w:val="007A7510"/>
    <w:rsid w:val="007B1494"/>
    <w:rsid w:val="007B15B1"/>
    <w:rsid w:val="007B1BB9"/>
    <w:rsid w:val="007B6589"/>
    <w:rsid w:val="007B7060"/>
    <w:rsid w:val="007C0B66"/>
    <w:rsid w:val="007C46F9"/>
    <w:rsid w:val="007C57BB"/>
    <w:rsid w:val="007C7667"/>
    <w:rsid w:val="007D1B08"/>
    <w:rsid w:val="007D2B30"/>
    <w:rsid w:val="007D2C5A"/>
    <w:rsid w:val="007D4D76"/>
    <w:rsid w:val="007D4FA8"/>
    <w:rsid w:val="007E21A9"/>
    <w:rsid w:val="007E2880"/>
    <w:rsid w:val="007E3260"/>
    <w:rsid w:val="007E435D"/>
    <w:rsid w:val="007E43BE"/>
    <w:rsid w:val="007E57BB"/>
    <w:rsid w:val="007F05DA"/>
    <w:rsid w:val="007F234A"/>
    <w:rsid w:val="007F2E19"/>
    <w:rsid w:val="007F6916"/>
    <w:rsid w:val="007F726B"/>
    <w:rsid w:val="00803147"/>
    <w:rsid w:val="00804304"/>
    <w:rsid w:val="00804A6C"/>
    <w:rsid w:val="00804D28"/>
    <w:rsid w:val="0080510D"/>
    <w:rsid w:val="00805609"/>
    <w:rsid w:val="00805EBC"/>
    <w:rsid w:val="00810FB6"/>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816"/>
    <w:rsid w:val="00836B40"/>
    <w:rsid w:val="00843281"/>
    <w:rsid w:val="008437BA"/>
    <w:rsid w:val="0084603D"/>
    <w:rsid w:val="00846BD8"/>
    <w:rsid w:val="0084778B"/>
    <w:rsid w:val="008478E2"/>
    <w:rsid w:val="00847A35"/>
    <w:rsid w:val="008504E3"/>
    <w:rsid w:val="008510F6"/>
    <w:rsid w:val="00851BF2"/>
    <w:rsid w:val="00855157"/>
    <w:rsid w:val="00855979"/>
    <w:rsid w:val="00855ED6"/>
    <w:rsid w:val="0085604F"/>
    <w:rsid w:val="008572A5"/>
    <w:rsid w:val="00860993"/>
    <w:rsid w:val="00860FBA"/>
    <w:rsid w:val="00864888"/>
    <w:rsid w:val="00866FE7"/>
    <w:rsid w:val="00870114"/>
    <w:rsid w:val="008705C9"/>
    <w:rsid w:val="00872190"/>
    <w:rsid w:val="008770C6"/>
    <w:rsid w:val="00880345"/>
    <w:rsid w:val="00881284"/>
    <w:rsid w:val="00883811"/>
    <w:rsid w:val="008845BD"/>
    <w:rsid w:val="0088481E"/>
    <w:rsid w:val="0089032A"/>
    <w:rsid w:val="008905CB"/>
    <w:rsid w:val="00891FE1"/>
    <w:rsid w:val="008927A9"/>
    <w:rsid w:val="00896C1E"/>
    <w:rsid w:val="0089756F"/>
    <w:rsid w:val="00897D56"/>
    <w:rsid w:val="008A004A"/>
    <w:rsid w:val="008A0D78"/>
    <w:rsid w:val="008A1293"/>
    <w:rsid w:val="008A17B7"/>
    <w:rsid w:val="008A7050"/>
    <w:rsid w:val="008A748B"/>
    <w:rsid w:val="008A786D"/>
    <w:rsid w:val="008A7D01"/>
    <w:rsid w:val="008A7F73"/>
    <w:rsid w:val="008B0037"/>
    <w:rsid w:val="008B04BD"/>
    <w:rsid w:val="008B1954"/>
    <w:rsid w:val="008B1CF7"/>
    <w:rsid w:val="008B2CB5"/>
    <w:rsid w:val="008B4D96"/>
    <w:rsid w:val="008B74DC"/>
    <w:rsid w:val="008B78E7"/>
    <w:rsid w:val="008B7B06"/>
    <w:rsid w:val="008C2282"/>
    <w:rsid w:val="008C5B2D"/>
    <w:rsid w:val="008C6C0A"/>
    <w:rsid w:val="008D036B"/>
    <w:rsid w:val="008D0A74"/>
    <w:rsid w:val="008D0C8F"/>
    <w:rsid w:val="008D1E31"/>
    <w:rsid w:val="008D3772"/>
    <w:rsid w:val="008D498F"/>
    <w:rsid w:val="008D4AAE"/>
    <w:rsid w:val="008D4E83"/>
    <w:rsid w:val="008D53C0"/>
    <w:rsid w:val="008D693D"/>
    <w:rsid w:val="008D7F9F"/>
    <w:rsid w:val="008E0009"/>
    <w:rsid w:val="008E0312"/>
    <w:rsid w:val="008E068B"/>
    <w:rsid w:val="008E089D"/>
    <w:rsid w:val="008E101F"/>
    <w:rsid w:val="008E118C"/>
    <w:rsid w:val="008E373E"/>
    <w:rsid w:val="008E504F"/>
    <w:rsid w:val="008E52B8"/>
    <w:rsid w:val="008E6990"/>
    <w:rsid w:val="008E71AC"/>
    <w:rsid w:val="008E7281"/>
    <w:rsid w:val="008E77C2"/>
    <w:rsid w:val="008F01C0"/>
    <w:rsid w:val="008F3713"/>
    <w:rsid w:val="008F3B63"/>
    <w:rsid w:val="008F3BFE"/>
    <w:rsid w:val="008F4348"/>
    <w:rsid w:val="008F4C4C"/>
    <w:rsid w:val="00903904"/>
    <w:rsid w:val="00903AD4"/>
    <w:rsid w:val="0090471E"/>
    <w:rsid w:val="009103A6"/>
    <w:rsid w:val="00912628"/>
    <w:rsid w:val="00917742"/>
    <w:rsid w:val="00924176"/>
    <w:rsid w:val="00926893"/>
    <w:rsid w:val="00931F94"/>
    <w:rsid w:val="009321A0"/>
    <w:rsid w:val="00932C37"/>
    <w:rsid w:val="00932D73"/>
    <w:rsid w:val="00934BE7"/>
    <w:rsid w:val="00937FC2"/>
    <w:rsid w:val="00945508"/>
    <w:rsid w:val="00945AEA"/>
    <w:rsid w:val="009464D9"/>
    <w:rsid w:val="0094689B"/>
    <w:rsid w:val="00947110"/>
    <w:rsid w:val="009471DB"/>
    <w:rsid w:val="009474B0"/>
    <w:rsid w:val="009478A1"/>
    <w:rsid w:val="00952624"/>
    <w:rsid w:val="00952C31"/>
    <w:rsid w:val="00953595"/>
    <w:rsid w:val="009536A3"/>
    <w:rsid w:val="009565F8"/>
    <w:rsid w:val="00956F21"/>
    <w:rsid w:val="0095732C"/>
    <w:rsid w:val="009576AE"/>
    <w:rsid w:val="0096019F"/>
    <w:rsid w:val="0096036D"/>
    <w:rsid w:val="00960B83"/>
    <w:rsid w:val="00962B9B"/>
    <w:rsid w:val="009634E6"/>
    <w:rsid w:val="009640A5"/>
    <w:rsid w:val="009655BA"/>
    <w:rsid w:val="00965FBB"/>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86D03"/>
    <w:rsid w:val="00990B2E"/>
    <w:rsid w:val="0099272E"/>
    <w:rsid w:val="00996418"/>
    <w:rsid w:val="0099734D"/>
    <w:rsid w:val="009A14BC"/>
    <w:rsid w:val="009A2177"/>
    <w:rsid w:val="009A37F5"/>
    <w:rsid w:val="009A4A7A"/>
    <w:rsid w:val="009A4C92"/>
    <w:rsid w:val="009A4EC6"/>
    <w:rsid w:val="009A5808"/>
    <w:rsid w:val="009A5BF8"/>
    <w:rsid w:val="009A6DE5"/>
    <w:rsid w:val="009B18A2"/>
    <w:rsid w:val="009B1DB6"/>
    <w:rsid w:val="009B20DC"/>
    <w:rsid w:val="009B5EE0"/>
    <w:rsid w:val="009B67E2"/>
    <w:rsid w:val="009B7298"/>
    <w:rsid w:val="009B771B"/>
    <w:rsid w:val="009C27C8"/>
    <w:rsid w:val="009C3DEB"/>
    <w:rsid w:val="009C54E0"/>
    <w:rsid w:val="009D1CC2"/>
    <w:rsid w:val="009D483E"/>
    <w:rsid w:val="009D666B"/>
    <w:rsid w:val="009D6AB2"/>
    <w:rsid w:val="009D770C"/>
    <w:rsid w:val="009E118F"/>
    <w:rsid w:val="009E12C9"/>
    <w:rsid w:val="009E15D1"/>
    <w:rsid w:val="009E2706"/>
    <w:rsid w:val="009E7674"/>
    <w:rsid w:val="009F0261"/>
    <w:rsid w:val="009F1FBC"/>
    <w:rsid w:val="009F2C54"/>
    <w:rsid w:val="009F30C2"/>
    <w:rsid w:val="009F38EF"/>
    <w:rsid w:val="009F65D0"/>
    <w:rsid w:val="009F7718"/>
    <w:rsid w:val="009F7739"/>
    <w:rsid w:val="00A01E32"/>
    <w:rsid w:val="00A0236C"/>
    <w:rsid w:val="00A02B6B"/>
    <w:rsid w:val="00A044A1"/>
    <w:rsid w:val="00A0456D"/>
    <w:rsid w:val="00A051FB"/>
    <w:rsid w:val="00A056C6"/>
    <w:rsid w:val="00A05B95"/>
    <w:rsid w:val="00A10802"/>
    <w:rsid w:val="00A10F94"/>
    <w:rsid w:val="00A1108F"/>
    <w:rsid w:val="00A115C1"/>
    <w:rsid w:val="00A140CB"/>
    <w:rsid w:val="00A143A3"/>
    <w:rsid w:val="00A15E99"/>
    <w:rsid w:val="00A16DA1"/>
    <w:rsid w:val="00A174A5"/>
    <w:rsid w:val="00A175AB"/>
    <w:rsid w:val="00A17E49"/>
    <w:rsid w:val="00A215E6"/>
    <w:rsid w:val="00A21727"/>
    <w:rsid w:val="00A21845"/>
    <w:rsid w:val="00A22781"/>
    <w:rsid w:val="00A23EC3"/>
    <w:rsid w:val="00A24DC1"/>
    <w:rsid w:val="00A25A7F"/>
    <w:rsid w:val="00A25BB2"/>
    <w:rsid w:val="00A26674"/>
    <w:rsid w:val="00A26923"/>
    <w:rsid w:val="00A27C18"/>
    <w:rsid w:val="00A30126"/>
    <w:rsid w:val="00A31C94"/>
    <w:rsid w:val="00A328EC"/>
    <w:rsid w:val="00A33FD0"/>
    <w:rsid w:val="00A3567F"/>
    <w:rsid w:val="00A35C37"/>
    <w:rsid w:val="00A36C76"/>
    <w:rsid w:val="00A36CC8"/>
    <w:rsid w:val="00A403D3"/>
    <w:rsid w:val="00A405CB"/>
    <w:rsid w:val="00A40728"/>
    <w:rsid w:val="00A43981"/>
    <w:rsid w:val="00A45781"/>
    <w:rsid w:val="00A45C3F"/>
    <w:rsid w:val="00A45D6E"/>
    <w:rsid w:val="00A4769B"/>
    <w:rsid w:val="00A5013D"/>
    <w:rsid w:val="00A52699"/>
    <w:rsid w:val="00A52FB3"/>
    <w:rsid w:val="00A53BBB"/>
    <w:rsid w:val="00A54CE6"/>
    <w:rsid w:val="00A5557F"/>
    <w:rsid w:val="00A55A81"/>
    <w:rsid w:val="00A561C9"/>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4286"/>
    <w:rsid w:val="00A867ED"/>
    <w:rsid w:val="00A9041C"/>
    <w:rsid w:val="00A92258"/>
    <w:rsid w:val="00A925EA"/>
    <w:rsid w:val="00A943E9"/>
    <w:rsid w:val="00A95312"/>
    <w:rsid w:val="00A9589E"/>
    <w:rsid w:val="00A96ABD"/>
    <w:rsid w:val="00A97F8C"/>
    <w:rsid w:val="00AA12C7"/>
    <w:rsid w:val="00AA13AC"/>
    <w:rsid w:val="00AA21C4"/>
    <w:rsid w:val="00AA2546"/>
    <w:rsid w:val="00AA4970"/>
    <w:rsid w:val="00AA4C23"/>
    <w:rsid w:val="00AA51A9"/>
    <w:rsid w:val="00AA5A4E"/>
    <w:rsid w:val="00AB167D"/>
    <w:rsid w:val="00AB4639"/>
    <w:rsid w:val="00AB4E13"/>
    <w:rsid w:val="00AC0DA3"/>
    <w:rsid w:val="00AC1CA9"/>
    <w:rsid w:val="00AC1E9B"/>
    <w:rsid w:val="00AC2592"/>
    <w:rsid w:val="00AC326A"/>
    <w:rsid w:val="00AC4102"/>
    <w:rsid w:val="00AC4B98"/>
    <w:rsid w:val="00AC5BF1"/>
    <w:rsid w:val="00AC6BB7"/>
    <w:rsid w:val="00AC75E7"/>
    <w:rsid w:val="00AD0228"/>
    <w:rsid w:val="00AD1698"/>
    <w:rsid w:val="00AE0461"/>
    <w:rsid w:val="00AE05F1"/>
    <w:rsid w:val="00AE1F09"/>
    <w:rsid w:val="00AE5A37"/>
    <w:rsid w:val="00AE5C9D"/>
    <w:rsid w:val="00AE6FE4"/>
    <w:rsid w:val="00AE70C8"/>
    <w:rsid w:val="00AF1125"/>
    <w:rsid w:val="00AF2066"/>
    <w:rsid w:val="00AF2DEA"/>
    <w:rsid w:val="00AF3C84"/>
    <w:rsid w:val="00B02557"/>
    <w:rsid w:val="00B0313E"/>
    <w:rsid w:val="00B037AD"/>
    <w:rsid w:val="00B03842"/>
    <w:rsid w:val="00B03D67"/>
    <w:rsid w:val="00B03DA0"/>
    <w:rsid w:val="00B05D44"/>
    <w:rsid w:val="00B06102"/>
    <w:rsid w:val="00B06C7C"/>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59EA"/>
    <w:rsid w:val="00B27E96"/>
    <w:rsid w:val="00B27F50"/>
    <w:rsid w:val="00B30EE7"/>
    <w:rsid w:val="00B32128"/>
    <w:rsid w:val="00B338A0"/>
    <w:rsid w:val="00B33B42"/>
    <w:rsid w:val="00B33B79"/>
    <w:rsid w:val="00B34A8E"/>
    <w:rsid w:val="00B36480"/>
    <w:rsid w:val="00B41CD5"/>
    <w:rsid w:val="00B42A89"/>
    <w:rsid w:val="00B44825"/>
    <w:rsid w:val="00B4502C"/>
    <w:rsid w:val="00B45C4B"/>
    <w:rsid w:val="00B45F23"/>
    <w:rsid w:val="00B46625"/>
    <w:rsid w:val="00B46AAA"/>
    <w:rsid w:val="00B46D04"/>
    <w:rsid w:val="00B46D3B"/>
    <w:rsid w:val="00B473DB"/>
    <w:rsid w:val="00B5115B"/>
    <w:rsid w:val="00B515B4"/>
    <w:rsid w:val="00B52475"/>
    <w:rsid w:val="00B537A9"/>
    <w:rsid w:val="00B572B4"/>
    <w:rsid w:val="00B6058F"/>
    <w:rsid w:val="00B629B5"/>
    <w:rsid w:val="00B63B9E"/>
    <w:rsid w:val="00B63DFB"/>
    <w:rsid w:val="00B644BC"/>
    <w:rsid w:val="00B65ADD"/>
    <w:rsid w:val="00B66487"/>
    <w:rsid w:val="00B67665"/>
    <w:rsid w:val="00B71048"/>
    <w:rsid w:val="00B732D5"/>
    <w:rsid w:val="00B733BA"/>
    <w:rsid w:val="00B75E2D"/>
    <w:rsid w:val="00B76E82"/>
    <w:rsid w:val="00B7786F"/>
    <w:rsid w:val="00B802EF"/>
    <w:rsid w:val="00B80C5F"/>
    <w:rsid w:val="00B8356B"/>
    <w:rsid w:val="00B840E0"/>
    <w:rsid w:val="00B84239"/>
    <w:rsid w:val="00B84F06"/>
    <w:rsid w:val="00B85838"/>
    <w:rsid w:val="00B860BC"/>
    <w:rsid w:val="00B86D3E"/>
    <w:rsid w:val="00B906E7"/>
    <w:rsid w:val="00B90F91"/>
    <w:rsid w:val="00B93C3C"/>
    <w:rsid w:val="00B951AB"/>
    <w:rsid w:val="00B955F3"/>
    <w:rsid w:val="00B96174"/>
    <w:rsid w:val="00BA13D3"/>
    <w:rsid w:val="00BA291D"/>
    <w:rsid w:val="00BA2C1A"/>
    <w:rsid w:val="00BA49C9"/>
    <w:rsid w:val="00BA5B52"/>
    <w:rsid w:val="00BA63A8"/>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750"/>
    <w:rsid w:val="00BC7D6E"/>
    <w:rsid w:val="00BC7DFB"/>
    <w:rsid w:val="00BD2253"/>
    <w:rsid w:val="00BD228A"/>
    <w:rsid w:val="00BD2531"/>
    <w:rsid w:val="00BD2E65"/>
    <w:rsid w:val="00BD2F4E"/>
    <w:rsid w:val="00BD52EC"/>
    <w:rsid w:val="00BD61A8"/>
    <w:rsid w:val="00BD671B"/>
    <w:rsid w:val="00BD730E"/>
    <w:rsid w:val="00BD771F"/>
    <w:rsid w:val="00BE0829"/>
    <w:rsid w:val="00BE3322"/>
    <w:rsid w:val="00BE345B"/>
    <w:rsid w:val="00BE36B2"/>
    <w:rsid w:val="00BE5940"/>
    <w:rsid w:val="00BE7887"/>
    <w:rsid w:val="00BF0AD1"/>
    <w:rsid w:val="00BF134D"/>
    <w:rsid w:val="00BF23FD"/>
    <w:rsid w:val="00BF46CB"/>
    <w:rsid w:val="00BF691C"/>
    <w:rsid w:val="00BF7079"/>
    <w:rsid w:val="00BF7F27"/>
    <w:rsid w:val="00C00E7F"/>
    <w:rsid w:val="00C02C4D"/>
    <w:rsid w:val="00C0472B"/>
    <w:rsid w:val="00C056C5"/>
    <w:rsid w:val="00C078EB"/>
    <w:rsid w:val="00C1031E"/>
    <w:rsid w:val="00C10FB5"/>
    <w:rsid w:val="00C17099"/>
    <w:rsid w:val="00C2092D"/>
    <w:rsid w:val="00C21A19"/>
    <w:rsid w:val="00C21AF9"/>
    <w:rsid w:val="00C22584"/>
    <w:rsid w:val="00C22F97"/>
    <w:rsid w:val="00C23B43"/>
    <w:rsid w:val="00C242FE"/>
    <w:rsid w:val="00C24961"/>
    <w:rsid w:val="00C27437"/>
    <w:rsid w:val="00C307E4"/>
    <w:rsid w:val="00C328A0"/>
    <w:rsid w:val="00C334B3"/>
    <w:rsid w:val="00C335D6"/>
    <w:rsid w:val="00C34A0F"/>
    <w:rsid w:val="00C35E3E"/>
    <w:rsid w:val="00C3657C"/>
    <w:rsid w:val="00C3661D"/>
    <w:rsid w:val="00C37464"/>
    <w:rsid w:val="00C409E2"/>
    <w:rsid w:val="00C41F6B"/>
    <w:rsid w:val="00C420C8"/>
    <w:rsid w:val="00C42598"/>
    <w:rsid w:val="00C44A86"/>
    <w:rsid w:val="00C45400"/>
    <w:rsid w:val="00C47386"/>
    <w:rsid w:val="00C474AE"/>
    <w:rsid w:val="00C50E5E"/>
    <w:rsid w:val="00C51A06"/>
    <w:rsid w:val="00C54375"/>
    <w:rsid w:val="00C61359"/>
    <w:rsid w:val="00C64D2F"/>
    <w:rsid w:val="00C72F1A"/>
    <w:rsid w:val="00C73458"/>
    <w:rsid w:val="00C73B55"/>
    <w:rsid w:val="00C74A2D"/>
    <w:rsid w:val="00C756FE"/>
    <w:rsid w:val="00C76592"/>
    <w:rsid w:val="00C76638"/>
    <w:rsid w:val="00C76A55"/>
    <w:rsid w:val="00C84860"/>
    <w:rsid w:val="00C8662A"/>
    <w:rsid w:val="00C87848"/>
    <w:rsid w:val="00C879CD"/>
    <w:rsid w:val="00C906BF"/>
    <w:rsid w:val="00C90BF1"/>
    <w:rsid w:val="00C9115E"/>
    <w:rsid w:val="00C93B56"/>
    <w:rsid w:val="00C93FEE"/>
    <w:rsid w:val="00C943B0"/>
    <w:rsid w:val="00C96F36"/>
    <w:rsid w:val="00CA164B"/>
    <w:rsid w:val="00CA1AF9"/>
    <w:rsid w:val="00CA2544"/>
    <w:rsid w:val="00CA2D90"/>
    <w:rsid w:val="00CA406E"/>
    <w:rsid w:val="00CA419A"/>
    <w:rsid w:val="00CA62E0"/>
    <w:rsid w:val="00CA6787"/>
    <w:rsid w:val="00CA7836"/>
    <w:rsid w:val="00CB0506"/>
    <w:rsid w:val="00CB17A3"/>
    <w:rsid w:val="00CB68A2"/>
    <w:rsid w:val="00CB76E1"/>
    <w:rsid w:val="00CC0CA5"/>
    <w:rsid w:val="00CC1790"/>
    <w:rsid w:val="00CC2038"/>
    <w:rsid w:val="00CC34D9"/>
    <w:rsid w:val="00CC399A"/>
    <w:rsid w:val="00CC3CDC"/>
    <w:rsid w:val="00CC4BB1"/>
    <w:rsid w:val="00CC55EE"/>
    <w:rsid w:val="00CC5F58"/>
    <w:rsid w:val="00CD1DA1"/>
    <w:rsid w:val="00CD2601"/>
    <w:rsid w:val="00CD266F"/>
    <w:rsid w:val="00CD2F20"/>
    <w:rsid w:val="00CD43A5"/>
    <w:rsid w:val="00CD5895"/>
    <w:rsid w:val="00CD77EC"/>
    <w:rsid w:val="00CD79B7"/>
    <w:rsid w:val="00CE092D"/>
    <w:rsid w:val="00CE11AB"/>
    <w:rsid w:val="00CE1A3D"/>
    <w:rsid w:val="00CE59CB"/>
    <w:rsid w:val="00CE66D1"/>
    <w:rsid w:val="00CE68D5"/>
    <w:rsid w:val="00CE731F"/>
    <w:rsid w:val="00CE7853"/>
    <w:rsid w:val="00CE7E02"/>
    <w:rsid w:val="00CF27C7"/>
    <w:rsid w:val="00CF36F1"/>
    <w:rsid w:val="00CF3D5A"/>
    <w:rsid w:val="00CF56AC"/>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DEC"/>
    <w:rsid w:val="00D1455F"/>
    <w:rsid w:val="00D14A3B"/>
    <w:rsid w:val="00D14ADA"/>
    <w:rsid w:val="00D16777"/>
    <w:rsid w:val="00D17804"/>
    <w:rsid w:val="00D178A5"/>
    <w:rsid w:val="00D17DA6"/>
    <w:rsid w:val="00D22DAD"/>
    <w:rsid w:val="00D25E6E"/>
    <w:rsid w:val="00D25E75"/>
    <w:rsid w:val="00D27BF7"/>
    <w:rsid w:val="00D31B1A"/>
    <w:rsid w:val="00D3239D"/>
    <w:rsid w:val="00D33B1B"/>
    <w:rsid w:val="00D3440B"/>
    <w:rsid w:val="00D35CE2"/>
    <w:rsid w:val="00D3764F"/>
    <w:rsid w:val="00D404F0"/>
    <w:rsid w:val="00D41029"/>
    <w:rsid w:val="00D44AD2"/>
    <w:rsid w:val="00D46A8C"/>
    <w:rsid w:val="00D477D5"/>
    <w:rsid w:val="00D50FBE"/>
    <w:rsid w:val="00D51C86"/>
    <w:rsid w:val="00D52657"/>
    <w:rsid w:val="00D52D94"/>
    <w:rsid w:val="00D52E7C"/>
    <w:rsid w:val="00D52F63"/>
    <w:rsid w:val="00D54170"/>
    <w:rsid w:val="00D54D84"/>
    <w:rsid w:val="00D54E5E"/>
    <w:rsid w:val="00D5513E"/>
    <w:rsid w:val="00D557EB"/>
    <w:rsid w:val="00D5612A"/>
    <w:rsid w:val="00D6130C"/>
    <w:rsid w:val="00D6162B"/>
    <w:rsid w:val="00D62275"/>
    <w:rsid w:val="00D65137"/>
    <w:rsid w:val="00D660A3"/>
    <w:rsid w:val="00D664A9"/>
    <w:rsid w:val="00D6729F"/>
    <w:rsid w:val="00D67443"/>
    <w:rsid w:val="00D723CC"/>
    <w:rsid w:val="00D724A4"/>
    <w:rsid w:val="00D72B54"/>
    <w:rsid w:val="00D733BA"/>
    <w:rsid w:val="00D7608C"/>
    <w:rsid w:val="00D766AF"/>
    <w:rsid w:val="00D8026C"/>
    <w:rsid w:val="00D81B8B"/>
    <w:rsid w:val="00D82D19"/>
    <w:rsid w:val="00D83D3A"/>
    <w:rsid w:val="00D84B0A"/>
    <w:rsid w:val="00D85014"/>
    <w:rsid w:val="00D90D86"/>
    <w:rsid w:val="00D9199C"/>
    <w:rsid w:val="00D9264A"/>
    <w:rsid w:val="00D9286E"/>
    <w:rsid w:val="00D93F5B"/>
    <w:rsid w:val="00D94E08"/>
    <w:rsid w:val="00D96292"/>
    <w:rsid w:val="00D9669F"/>
    <w:rsid w:val="00D968D3"/>
    <w:rsid w:val="00D978B2"/>
    <w:rsid w:val="00D97A74"/>
    <w:rsid w:val="00DA1A47"/>
    <w:rsid w:val="00DA44AB"/>
    <w:rsid w:val="00DA44AD"/>
    <w:rsid w:val="00DA4CEE"/>
    <w:rsid w:val="00DA7255"/>
    <w:rsid w:val="00DA79F3"/>
    <w:rsid w:val="00DA7CD0"/>
    <w:rsid w:val="00DB08A2"/>
    <w:rsid w:val="00DB1E0E"/>
    <w:rsid w:val="00DB34AC"/>
    <w:rsid w:val="00DC1531"/>
    <w:rsid w:val="00DC252A"/>
    <w:rsid w:val="00DC3181"/>
    <w:rsid w:val="00DC46E0"/>
    <w:rsid w:val="00DC4753"/>
    <w:rsid w:val="00DC4A01"/>
    <w:rsid w:val="00DC67E1"/>
    <w:rsid w:val="00DD22D0"/>
    <w:rsid w:val="00DD231A"/>
    <w:rsid w:val="00DD3ADE"/>
    <w:rsid w:val="00DD533E"/>
    <w:rsid w:val="00DE0018"/>
    <w:rsid w:val="00DE116C"/>
    <w:rsid w:val="00DE29E5"/>
    <w:rsid w:val="00DE2DCE"/>
    <w:rsid w:val="00DE379B"/>
    <w:rsid w:val="00DE3E00"/>
    <w:rsid w:val="00DE540A"/>
    <w:rsid w:val="00DE6A2C"/>
    <w:rsid w:val="00DF0946"/>
    <w:rsid w:val="00DF1314"/>
    <w:rsid w:val="00DF1C4C"/>
    <w:rsid w:val="00DF2322"/>
    <w:rsid w:val="00DF3384"/>
    <w:rsid w:val="00DF3BBE"/>
    <w:rsid w:val="00DF461D"/>
    <w:rsid w:val="00DF5503"/>
    <w:rsid w:val="00E01378"/>
    <w:rsid w:val="00E01822"/>
    <w:rsid w:val="00E020F5"/>
    <w:rsid w:val="00E02533"/>
    <w:rsid w:val="00E02C35"/>
    <w:rsid w:val="00E033C0"/>
    <w:rsid w:val="00E0492A"/>
    <w:rsid w:val="00E049BE"/>
    <w:rsid w:val="00E057D1"/>
    <w:rsid w:val="00E05D9E"/>
    <w:rsid w:val="00E05E02"/>
    <w:rsid w:val="00E06DEF"/>
    <w:rsid w:val="00E1159B"/>
    <w:rsid w:val="00E11AFF"/>
    <w:rsid w:val="00E11D92"/>
    <w:rsid w:val="00E12830"/>
    <w:rsid w:val="00E16E5E"/>
    <w:rsid w:val="00E16F63"/>
    <w:rsid w:val="00E17CD7"/>
    <w:rsid w:val="00E20D59"/>
    <w:rsid w:val="00E21CD6"/>
    <w:rsid w:val="00E23568"/>
    <w:rsid w:val="00E24828"/>
    <w:rsid w:val="00E2544B"/>
    <w:rsid w:val="00E3054B"/>
    <w:rsid w:val="00E313CD"/>
    <w:rsid w:val="00E3142C"/>
    <w:rsid w:val="00E33753"/>
    <w:rsid w:val="00E33755"/>
    <w:rsid w:val="00E35F62"/>
    <w:rsid w:val="00E36878"/>
    <w:rsid w:val="00E36966"/>
    <w:rsid w:val="00E36BBA"/>
    <w:rsid w:val="00E46045"/>
    <w:rsid w:val="00E46DE8"/>
    <w:rsid w:val="00E53B05"/>
    <w:rsid w:val="00E53D09"/>
    <w:rsid w:val="00E5424F"/>
    <w:rsid w:val="00E55737"/>
    <w:rsid w:val="00E56847"/>
    <w:rsid w:val="00E56CFB"/>
    <w:rsid w:val="00E575B9"/>
    <w:rsid w:val="00E60383"/>
    <w:rsid w:val="00E61469"/>
    <w:rsid w:val="00E61AA0"/>
    <w:rsid w:val="00E64C1E"/>
    <w:rsid w:val="00E67CA8"/>
    <w:rsid w:val="00E706CD"/>
    <w:rsid w:val="00E70A6C"/>
    <w:rsid w:val="00E71140"/>
    <w:rsid w:val="00E74ECC"/>
    <w:rsid w:val="00E76FAE"/>
    <w:rsid w:val="00E8395B"/>
    <w:rsid w:val="00E84C0F"/>
    <w:rsid w:val="00E85E49"/>
    <w:rsid w:val="00E87DD4"/>
    <w:rsid w:val="00E93818"/>
    <w:rsid w:val="00E95A6C"/>
    <w:rsid w:val="00E96EA2"/>
    <w:rsid w:val="00EA06F5"/>
    <w:rsid w:val="00EA08FC"/>
    <w:rsid w:val="00EA0E95"/>
    <w:rsid w:val="00EA1A76"/>
    <w:rsid w:val="00EA402A"/>
    <w:rsid w:val="00EB04DF"/>
    <w:rsid w:val="00EB23BB"/>
    <w:rsid w:val="00EB294E"/>
    <w:rsid w:val="00EB3528"/>
    <w:rsid w:val="00EB5BA4"/>
    <w:rsid w:val="00EB6CB7"/>
    <w:rsid w:val="00EC0BE8"/>
    <w:rsid w:val="00EC147C"/>
    <w:rsid w:val="00EC18BF"/>
    <w:rsid w:val="00EC2995"/>
    <w:rsid w:val="00EC3F63"/>
    <w:rsid w:val="00EC6B59"/>
    <w:rsid w:val="00ED1484"/>
    <w:rsid w:val="00ED161D"/>
    <w:rsid w:val="00ED3852"/>
    <w:rsid w:val="00ED3BE1"/>
    <w:rsid w:val="00ED4928"/>
    <w:rsid w:val="00ED4996"/>
    <w:rsid w:val="00ED4E55"/>
    <w:rsid w:val="00ED6451"/>
    <w:rsid w:val="00ED762E"/>
    <w:rsid w:val="00EE190E"/>
    <w:rsid w:val="00EE1EA8"/>
    <w:rsid w:val="00EE3041"/>
    <w:rsid w:val="00EE33CB"/>
    <w:rsid w:val="00EE3929"/>
    <w:rsid w:val="00EE60A4"/>
    <w:rsid w:val="00EE70FE"/>
    <w:rsid w:val="00EE759B"/>
    <w:rsid w:val="00EF2E4D"/>
    <w:rsid w:val="00EF54CA"/>
    <w:rsid w:val="00F00694"/>
    <w:rsid w:val="00F00DD8"/>
    <w:rsid w:val="00F02399"/>
    <w:rsid w:val="00F026F5"/>
    <w:rsid w:val="00F02A40"/>
    <w:rsid w:val="00F0393F"/>
    <w:rsid w:val="00F03C96"/>
    <w:rsid w:val="00F04448"/>
    <w:rsid w:val="00F046A8"/>
    <w:rsid w:val="00F05360"/>
    <w:rsid w:val="00F057DE"/>
    <w:rsid w:val="00F1211A"/>
    <w:rsid w:val="00F12B8E"/>
    <w:rsid w:val="00F20029"/>
    <w:rsid w:val="00F20082"/>
    <w:rsid w:val="00F212FA"/>
    <w:rsid w:val="00F22D2D"/>
    <w:rsid w:val="00F23E81"/>
    <w:rsid w:val="00F2451B"/>
    <w:rsid w:val="00F27795"/>
    <w:rsid w:val="00F27C7D"/>
    <w:rsid w:val="00F326BD"/>
    <w:rsid w:val="00F3279F"/>
    <w:rsid w:val="00F3340C"/>
    <w:rsid w:val="00F34A3E"/>
    <w:rsid w:val="00F37970"/>
    <w:rsid w:val="00F37A69"/>
    <w:rsid w:val="00F40552"/>
    <w:rsid w:val="00F40ECE"/>
    <w:rsid w:val="00F42AFB"/>
    <w:rsid w:val="00F42C88"/>
    <w:rsid w:val="00F42E20"/>
    <w:rsid w:val="00F472D3"/>
    <w:rsid w:val="00F4751B"/>
    <w:rsid w:val="00F548C8"/>
    <w:rsid w:val="00F55E9B"/>
    <w:rsid w:val="00F56D35"/>
    <w:rsid w:val="00F57C76"/>
    <w:rsid w:val="00F61D5F"/>
    <w:rsid w:val="00F61FAF"/>
    <w:rsid w:val="00F62CC9"/>
    <w:rsid w:val="00F63F58"/>
    <w:rsid w:val="00F649F5"/>
    <w:rsid w:val="00F67EDD"/>
    <w:rsid w:val="00F702AC"/>
    <w:rsid w:val="00F71353"/>
    <w:rsid w:val="00F7136D"/>
    <w:rsid w:val="00F7242B"/>
    <w:rsid w:val="00F75A75"/>
    <w:rsid w:val="00F767E6"/>
    <w:rsid w:val="00F7749A"/>
    <w:rsid w:val="00F77D69"/>
    <w:rsid w:val="00F82498"/>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E32"/>
    <w:rsid w:val="00FD1205"/>
    <w:rsid w:val="00FD32C4"/>
    <w:rsid w:val="00FE057F"/>
    <w:rsid w:val="00FE10AA"/>
    <w:rsid w:val="00FE23E9"/>
    <w:rsid w:val="00FE4300"/>
    <w:rsid w:val="00FE4F12"/>
    <w:rsid w:val="00FE7069"/>
    <w:rsid w:val="00FF1B01"/>
    <w:rsid w:val="00FF267C"/>
    <w:rsid w:val="00FF3F83"/>
    <w:rsid w:val="00FF40C3"/>
    <w:rsid w:val="00FF5552"/>
    <w:rsid w:val="00FF5C06"/>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AF9"/>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0228682">
      <w:bodyDiv w:val="1"/>
      <w:marLeft w:val="0"/>
      <w:marRight w:val="0"/>
      <w:marTop w:val="0"/>
      <w:marBottom w:val="0"/>
      <w:divBdr>
        <w:top w:val="none" w:sz="0" w:space="0" w:color="auto"/>
        <w:left w:val="none" w:sz="0" w:space="0" w:color="auto"/>
        <w:bottom w:val="none" w:sz="0" w:space="0" w:color="auto"/>
        <w:right w:val="none" w:sz="0" w:space="0" w:color="auto"/>
      </w:divBdr>
    </w:div>
    <w:div w:id="37743299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1069351445">
      <w:bodyDiv w:val="1"/>
      <w:marLeft w:val="0"/>
      <w:marRight w:val="0"/>
      <w:marTop w:val="0"/>
      <w:marBottom w:val="0"/>
      <w:divBdr>
        <w:top w:val="none" w:sz="0" w:space="0" w:color="auto"/>
        <w:left w:val="none" w:sz="0" w:space="0" w:color="auto"/>
        <w:bottom w:val="none" w:sz="0" w:space="0" w:color="auto"/>
        <w:right w:val="none" w:sz="0" w:space="0" w:color="auto"/>
      </w:divBdr>
    </w:div>
    <w:div w:id="1171524672">
      <w:bodyDiv w:val="1"/>
      <w:marLeft w:val="0"/>
      <w:marRight w:val="0"/>
      <w:marTop w:val="0"/>
      <w:marBottom w:val="0"/>
      <w:divBdr>
        <w:top w:val="none" w:sz="0" w:space="0" w:color="auto"/>
        <w:left w:val="none" w:sz="0" w:space="0" w:color="auto"/>
        <w:bottom w:val="none" w:sz="0" w:space="0" w:color="auto"/>
        <w:right w:val="none" w:sz="0" w:space="0" w:color="auto"/>
      </w:divBdr>
    </w:div>
    <w:div w:id="1235706548">
      <w:bodyDiv w:val="1"/>
      <w:marLeft w:val="0"/>
      <w:marRight w:val="0"/>
      <w:marTop w:val="0"/>
      <w:marBottom w:val="0"/>
      <w:divBdr>
        <w:top w:val="none" w:sz="0" w:space="0" w:color="auto"/>
        <w:left w:val="none" w:sz="0" w:space="0" w:color="auto"/>
        <w:bottom w:val="none" w:sz="0" w:space="0" w:color="auto"/>
        <w:right w:val="none" w:sz="0" w:space="0" w:color="auto"/>
      </w:divBdr>
      <w:divsChild>
        <w:div w:id="1074623571">
          <w:marLeft w:val="1800"/>
          <w:marRight w:val="0"/>
          <w:marTop w:val="53"/>
          <w:marBottom w:val="0"/>
          <w:divBdr>
            <w:top w:val="none" w:sz="0" w:space="0" w:color="auto"/>
            <w:left w:val="none" w:sz="0" w:space="0" w:color="auto"/>
            <w:bottom w:val="none" w:sz="0" w:space="0" w:color="auto"/>
            <w:right w:val="none" w:sz="0" w:space="0" w:color="auto"/>
          </w:divBdr>
        </w:div>
        <w:div w:id="703142929">
          <w:marLeft w:val="1800"/>
          <w:marRight w:val="0"/>
          <w:marTop w:val="53"/>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72949512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B263E-666A-434C-A1BE-3956BD4B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2017-03-24T10:46:00Z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6E70F41A4D06A74D6DEE5D8F620B7B55B00820810297CC51380714F6F5458FAD</vt:lpwstr>
  </property>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